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szCs w:val="21"/>
        </w:rPr>
      </w:pPr>
      <w:r>
        <w:rPr>
          <w:rFonts w:hint="eastAsia" w:ascii="Microsoft New Tai Lue" w:hAnsi="Microsoft New Tai Lue" w:cs="Microsoft New Tai Lue"/>
          <w:szCs w:val="21"/>
        </w:rPr>
        <w:t xml:space="preserve"> </w:t>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ind w:firstLine="560"/>
        <w:jc w:val="left"/>
        <w:spacing w:line="520" w:lineRule="atLeast"/>
        <w:widowControl/>
        <w:rPr>
          <w:rFonts w:ascii="Microsoft New Tai Lue" w:hAnsi="Microsoft New Tai Lue" w:cs="Microsoft New Tai Lue"/>
          <w:szCs w:val="21"/>
        </w:rPr>
      </w:pPr>
      <w:r>
        <w:rPr>
          <w:rFonts w:ascii="Microsoft New Tai Lue" w:hAnsi="Microsoft New Tai Lue" w:cs="Microsoft New Tai Lue"/>
          <w:szCs w:val="21"/>
        </w:rPr>
      </w:r>
      <w:r/>
    </w:p>
    <w:p>
      <w:pPr>
        <w:jc w:val="center"/>
        <w:spacing w:before="100" w:after="100" w:line="360" w:lineRule="auto"/>
        <w:tabs>
          <w:tab w:val="left" w:pos="1365" w:leader="none"/>
          <w:tab w:val="center" w:pos="4422" w:leader="none"/>
        </w:tabs>
        <w:rPr>
          <w:rFonts w:hint="eastAsia" w:ascii="Microsoft New Tai Lue" w:hAnsi="Microsoft New Tai Lue" w:eastAsia="宋体" w:cs="Microsoft New Tai Lue"/>
          <w:b/>
          <w:sz w:val="56"/>
          <w:szCs w:val="56"/>
          <w:lang w:eastAsia="zh-CN"/>
        </w:rPr>
      </w:pPr>
      <w:r>
        <w:rPr>
          <w:rFonts w:hint="eastAsia" w:ascii="Microsoft New Tai Lue" w:hAnsi="Microsoft New Tai Lue" w:cs="Microsoft New Tai Lue"/>
          <w:b/>
          <w:sz w:val="56"/>
          <w:szCs w:val="56"/>
          <w:lang w:eastAsia="zh-CN"/>
        </w:rPr>
        <w:t xml:space="preserve">南京市退役军人事务局2025年通用物资（年度第三批）采购项目</w:t>
      </w:r>
      <w:r/>
    </w:p>
    <w:p>
      <w:pPr>
        <w:pStyle w:val="853"/>
        <w:jc w:val="center"/>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53"/>
        <w:rPr>
          <w:rFonts w:ascii="Microsoft New Tai Lue" w:hAnsi="Microsoft New Tai Lue" w:cs="Microsoft New Tai Lue"/>
          <w:b/>
          <w:sz w:val="84"/>
          <w:szCs w:val="84"/>
        </w:rPr>
      </w:pPr>
      <w:r>
        <w:rPr>
          <w:rFonts w:ascii="Microsoft New Tai Lue" w:hAnsi="Microsoft New Tai Lue" w:cs="Microsoft New Tai Lue"/>
          <w:b/>
          <w:sz w:val="84"/>
          <w:szCs w:val="84"/>
        </w:rPr>
      </w:r>
      <w:r/>
    </w:p>
    <w:p>
      <w:pPr>
        <w:pStyle w:val="853"/>
        <w:jc w:val="center"/>
        <w:rPr>
          <w:rFonts w:ascii="Microsoft New Tai Lue" w:hAnsi="Microsoft New Tai Lue" w:cs="Microsoft New Tai Lue"/>
          <w:b/>
          <w:sz w:val="84"/>
          <w:szCs w:val="84"/>
        </w:rPr>
      </w:pPr>
      <w:r>
        <w:rPr>
          <w:rFonts w:ascii="Microsoft New Tai Lue" w:hAnsi="Microsoft New Tai Lue" w:cs="Microsoft New Tai Lue"/>
          <w:b/>
          <w:sz w:val="84"/>
          <w:szCs w:val="84"/>
        </w:rPr>
        <w:t xml:space="preserve">招 标 文 件</w:t>
      </w:r>
      <w:r/>
    </w:p>
    <w:p>
      <w:pPr>
        <w:jc w:val="center"/>
        <w:spacing w:line="440" w:lineRule="exact"/>
        <w:rPr>
          <w:rFonts w:ascii="Microsoft New Tai Lue" w:hAnsi="Microsoft New Tai Lue" w:cs="Microsoft New Tai Lue"/>
          <w:b/>
          <w:sz w:val="96"/>
        </w:rPr>
      </w:pPr>
      <w:r>
        <w:rPr>
          <w:rFonts w:ascii="Microsoft New Tai Lue" w:hAnsi="Microsoft New Tai Lue" w:cs="Microsoft New Tai Lue"/>
          <w:b/>
          <w:sz w:val="96"/>
        </w:rPr>
      </w:r>
      <w:r/>
    </w:p>
    <w:p>
      <w:pPr>
        <w:ind w:right="640"/>
        <w:jc w:val="center"/>
        <w:spacing w:line="360" w:lineRule="auto"/>
        <w:rPr>
          <w:rFonts w:hint="eastAsia" w:ascii="Microsoft New Tai Lue" w:hAnsi="Microsoft New Tai Lue" w:cs="Microsoft New Tai Lue"/>
          <w:b/>
          <w:sz w:val="44"/>
          <w:szCs w:val="44"/>
          <w:lang w:eastAsia="zh-CN"/>
        </w:rPr>
      </w:pPr>
      <w:r>
        <w:rPr>
          <w:rFonts w:ascii="Microsoft New Tai Lue" w:hAnsi="Microsoft New Tai Lue" w:cs="Microsoft New Tai Lue"/>
          <w:b/>
          <w:sz w:val="52"/>
          <w:szCs w:val="52"/>
        </w:rPr>
        <w:t xml:space="preserve"> </w:t>
      </w:r>
      <w:r>
        <w:rPr>
          <w:rFonts w:ascii="Microsoft New Tai Lue" w:hAnsi="Microsoft New Tai Lue" w:cs="Microsoft New Tai Lue"/>
          <w:b/>
          <w:sz w:val="44"/>
          <w:szCs w:val="44"/>
        </w:rPr>
        <w:t xml:space="preserve">  项目编号：</w:t>
      </w:r>
      <w:r>
        <w:rPr>
          <w:rFonts w:hint="eastAsia" w:ascii="Microsoft New Tai Lue" w:hAnsi="Microsoft New Tai Lue" w:cs="Microsoft New Tai Lue"/>
          <w:b/>
          <w:sz w:val="44"/>
          <w:szCs w:val="44"/>
          <w:lang w:eastAsia="zh-CN"/>
        </w:rPr>
        <w:t xml:space="preserve">JSTCC2502217889</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w:t>
      </w:r>
      <w:r>
        <w:rPr>
          <w:rFonts w:hint="eastAsia" w:ascii="Microsoft New Tai Lue" w:hAnsi="Microsoft New Tai Lue" w:cs="Microsoft New Tai Lue"/>
          <w:b/>
          <w:sz w:val="44"/>
          <w:szCs w:val="44"/>
          <w:lang w:eastAsia="zh-CN"/>
        </w:rPr>
        <w:t xml:space="preserve">JSZC-320100-JITC-G2025-0407</w:t>
      </w:r>
      <w:r>
        <w:rPr>
          <w:rFonts w:hint="eastAsia" w:ascii="Microsoft New Tai Lue" w:hAnsi="Microsoft New Tai Lue" w:cs="Microsoft New Tai Lue"/>
          <w:b/>
          <w:sz w:val="44"/>
          <w:szCs w:val="44"/>
        </w:rPr>
        <w:t xml:space="preserve">）</w:t>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ind w:right="640"/>
        <w:spacing w:line="360" w:lineRule="auto"/>
        <w:rPr>
          <w:rFonts w:ascii="Microsoft New Tai Lue" w:hAnsi="Microsoft New Tai Lue" w:cs="Microsoft New Tai Lue"/>
          <w:sz w:val="32"/>
        </w:rPr>
      </w:pPr>
      <w:r>
        <w:rPr>
          <w:rFonts w:ascii="Microsoft New Tai Lue" w:hAnsi="Microsoft New Tai Lue" w:cs="Microsoft New Tai Lue"/>
          <w:sz w:val="32"/>
        </w:rPr>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采购人：</w:t>
      </w:r>
      <w:r>
        <w:rPr>
          <w:rFonts w:hint="eastAsia" w:ascii="Microsoft New Tai Lue" w:hAnsi="Microsoft New Tai Lue" w:cs="Microsoft New Tai Lue"/>
          <w:b/>
          <w:sz w:val="32"/>
        </w:rPr>
        <w:t xml:space="preserve">南京市退役军人事务局</w:t>
      </w:r>
      <w:r/>
    </w:p>
    <w:p>
      <w:pPr>
        <w:jc w:val="center"/>
        <w:spacing w:line="360" w:lineRule="auto"/>
        <w:tabs>
          <w:tab w:val="left" w:pos="360" w:leader="none"/>
        </w:tabs>
        <w:rPr>
          <w:rFonts w:ascii="Microsoft New Tai Lue" w:hAnsi="Microsoft New Tai Lue" w:cs="Microsoft New Tai Lue"/>
          <w:b/>
          <w:sz w:val="32"/>
        </w:rPr>
      </w:pPr>
      <w:r>
        <w:rPr>
          <w:rFonts w:ascii="Microsoft New Tai Lue" w:hAnsi="Microsoft New Tai Lue" w:cs="Microsoft New Tai Lue"/>
          <w:b/>
          <w:sz w:val="32"/>
        </w:rPr>
        <w:t xml:space="preserve">采购代理机构：江苏省招标中心有限公司</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w:t>
      </w:r>
      <w:r>
        <w:rPr>
          <w:rFonts w:hint="eastAsia" w:ascii="Microsoft New Tai Lue" w:hAnsi="Microsoft New Tai Lue" w:cs="Microsoft New Tai Lue"/>
          <w:b/>
          <w:sz w:val="32"/>
        </w:rPr>
        <w:t xml:space="preserve">〇二五</w:t>
      </w:r>
      <w:r>
        <w:rPr>
          <w:rFonts w:ascii="Microsoft New Tai Lue" w:hAnsi="Microsoft New Tai Lue" w:cs="Microsoft New Tai Lue"/>
          <w:b/>
          <w:sz w:val="32"/>
        </w:rPr>
        <w:t xml:space="preserve">年</w:t>
      </w:r>
      <w:r>
        <w:rPr>
          <w:rFonts w:hint="eastAsia" w:ascii="Microsoft New Tai Lue" w:hAnsi="Microsoft New Tai Lue" w:cs="Microsoft New Tai Lue"/>
          <w:b/>
          <w:sz w:val="32"/>
          <w:lang w:val="en-US" w:eastAsia="zh-CN"/>
        </w:rPr>
        <w:t xml:space="preserve">十二</w:t>
      </w:r>
      <w:r>
        <w:rPr>
          <w:rFonts w:ascii="Microsoft New Tai Lue" w:hAnsi="Microsoft New Tai Lue" w:cs="Microsoft New Tai Lue"/>
          <w:b/>
          <w:sz w:val="32"/>
        </w:rPr>
        <w:t xml:space="preserve">月</w:t>
      </w:r>
      <w:r/>
    </w:p>
    <w:p>
      <w:pPr>
        <w:pStyle w:val="866"/>
        <w:rPr>
          <w:rFonts w:ascii="Microsoft New Tai Lue" w:hAnsi="Microsoft New Tai Lue" w:cs="Microsoft New Tai Lue"/>
        </w:rPr>
        <w:sectPr>
          <w:footerReference w:type="default" r:id="rId9"/>
          <w:footnotePr/>
          <w:endnotePr/>
          <w:type w:val="nextPage"/>
          <w:pgSz w:w="11906" w:h="16838" w:orient="portrait"/>
          <w:pgMar w:top="1474" w:right="1531" w:bottom="1474" w:left="1531" w:header="737" w:footer="992" w:gutter="0"/>
          <w:pgNumType w:start="1"/>
          <w:cols w:num="1" w:sep="0" w:space="720" w:equalWidth="1"/>
          <w:docGrid w:linePitch="360"/>
          <w:titlePg/>
        </w:sectPr>
      </w:pPr>
      <w:r>
        <w:rPr>
          <w:rFonts w:ascii="Microsoft New Tai Lue" w:hAnsi="Microsoft New Tai Lue" w:cs="Microsoft New Tai Lue"/>
        </w:rPr>
      </w:r>
      <w:r/>
    </w:p>
    <w:p>
      <w:pPr>
        <w:jc w:val="center"/>
        <w:spacing w:line="500" w:lineRule="exact"/>
        <w:rPr>
          <w:rFonts w:ascii="Microsoft New Tai Lue" w:hAnsi="Microsoft New Tai Lue" w:cs="Microsoft New Tai Lue"/>
          <w:b/>
          <w:sz w:val="32"/>
          <w:szCs w:val="32"/>
        </w:rPr>
      </w:pPr>
      <w:r/>
      <w:bookmarkStart w:id="0" w:name="_Toc80264696"/>
      <w:r/>
      <w:bookmarkStart w:id="1" w:name="_Toc531620161"/>
      <w:r>
        <w:rPr>
          <w:rFonts w:ascii="Microsoft New Tai Lue" w:hAnsi="Microsoft New Tai Lue" w:cs="Microsoft New Tai Lue"/>
          <w:b/>
          <w:sz w:val="32"/>
          <w:szCs w:val="32"/>
        </w:rPr>
        <w:t xml:space="preserve">目   录</w:t>
      </w:r>
      <w:r/>
    </w:p>
    <w:p>
      <w:pPr>
        <w:pStyle w:val="859"/>
        <w:spacing w:line="360" w:lineRule="auto"/>
        <w:tabs>
          <w:tab w:val="right" w:pos="8834" w:leader="dot"/>
        </w:tabs>
        <w:rPr>
          <w:rFonts w:ascii="等线" w:hAnsi="等线" w:eastAsia="等线"/>
          <w:b/>
          <w:sz w:val="21"/>
          <w:szCs w:val="22"/>
        </w:rPr>
      </w:pPr>
      <w:r>
        <w:rPr>
          <w:rFonts w:ascii="宋体" w:hAnsi="宋体" w:eastAsia="宋体"/>
          <w:b/>
        </w:rPr>
        <w:fldChar w:fldCharType="begin"/>
      </w:r>
      <w:r>
        <w:rPr>
          <w:rFonts w:ascii="宋体" w:hAnsi="宋体" w:eastAsia="宋体"/>
          <w:b/>
        </w:rPr>
        <w:instrText xml:space="preserve"> TOC \o "1-3" \h \z \u </w:instrText>
      </w:r>
      <w:r>
        <w:rPr>
          <w:rFonts w:ascii="宋体" w:hAnsi="宋体" w:eastAsia="宋体"/>
          <w:b/>
        </w:rPr>
        <w:fldChar w:fldCharType="separate"/>
      </w:r>
      <w:r/>
    </w:p>
    <w:p>
      <w:pPr>
        <w:pStyle w:val="859"/>
        <w:spacing w:line="360" w:lineRule="auto"/>
        <w:tabs>
          <w:tab w:val="left" w:pos="780" w:leader="none"/>
          <w:tab w:val="right" w:pos="8834" w:leader="dot"/>
        </w:tabs>
        <w:rPr>
          <w:rFonts w:ascii="宋体" w:hAnsi="宋体" w:eastAsia="宋体"/>
          <w:b/>
        </w:rPr>
      </w:pPr>
      <w:r>
        <w:fldChar w:fldCharType="begin"/>
      </w:r>
      <w:r>
        <w:instrText xml:space="preserve"> HYPERLINK \l "_Toc107246211" </w:instrText>
      </w:r>
      <w:r>
        <w:fldChar w:fldCharType="separate"/>
      </w:r>
      <w:r>
        <w:rPr>
          <w:rStyle w:val="872"/>
          <w:rFonts w:ascii="宋体" w:hAnsi="宋体" w:eastAsia="宋体" w:cs="Microsoft New Tai Lue"/>
          <w:b/>
        </w:rPr>
        <w:t xml:space="preserve">第一章</w:t>
      </w:r>
      <w:r>
        <w:rPr>
          <w:rFonts w:ascii="宋体" w:hAnsi="宋体" w:eastAsia="宋体"/>
          <w:b/>
        </w:rPr>
        <w:tab/>
      </w:r>
      <w:r>
        <w:rPr>
          <w:rStyle w:val="872"/>
          <w:rFonts w:ascii="宋体" w:hAnsi="宋体" w:eastAsia="宋体" w:cs="Microsoft New Tai Lue"/>
          <w:b/>
        </w:rPr>
        <w:t xml:space="preserve">招标公告</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_Toc107246211 \h </w:instrText>
      </w:r>
      <w:r>
        <w:rPr>
          <w:rFonts w:ascii="宋体" w:hAnsi="宋体" w:eastAsia="宋体"/>
          <w:b/>
        </w:rPr>
        <w:fldChar w:fldCharType="separate"/>
      </w:r>
      <w:r>
        <w:rPr>
          <w:rFonts w:ascii="宋体" w:hAnsi="宋体" w:eastAsia="宋体"/>
          <w:b/>
        </w:rPr>
        <w:t xml:space="preserve">3</w:t>
      </w:r>
      <w:r>
        <w:rPr>
          <w:rFonts w:ascii="宋体" w:hAnsi="宋体" w:eastAsia="宋体"/>
          <w:b/>
        </w:rPr>
        <w:fldChar w:fldCharType="end"/>
      </w:r>
      <w:r>
        <w:rPr>
          <w:rFonts w:ascii="宋体" w:hAnsi="宋体" w:eastAsia="宋体"/>
          <w:b/>
        </w:rPr>
        <w:fldChar w:fldCharType="end"/>
      </w:r>
      <w:r/>
    </w:p>
    <w:p>
      <w:pPr>
        <w:pStyle w:val="859"/>
        <w:spacing w:line="360" w:lineRule="auto"/>
        <w:tabs>
          <w:tab w:val="left" w:pos="780" w:leader="none"/>
          <w:tab w:val="right" w:pos="8834" w:leader="dot"/>
        </w:tabs>
        <w:rPr>
          <w:rFonts w:ascii="宋体" w:hAnsi="宋体" w:eastAsia="宋体"/>
          <w:b/>
        </w:rPr>
      </w:pPr>
      <w:r>
        <w:fldChar w:fldCharType="begin"/>
      </w:r>
      <w:r>
        <w:instrText xml:space="preserve"> HYPERLINK \l "_Toc107246212" </w:instrText>
      </w:r>
      <w:r>
        <w:fldChar w:fldCharType="separate"/>
      </w:r>
      <w:r>
        <w:rPr>
          <w:rStyle w:val="872"/>
          <w:rFonts w:ascii="宋体" w:hAnsi="宋体" w:eastAsia="宋体" w:cs="Microsoft New Tai Lue"/>
          <w:b/>
        </w:rPr>
        <w:t xml:space="preserve">第二章</w:t>
      </w:r>
      <w:r>
        <w:rPr>
          <w:rFonts w:ascii="宋体" w:hAnsi="宋体" w:eastAsia="宋体"/>
          <w:b/>
        </w:rPr>
        <w:tab/>
      </w:r>
      <w:r>
        <w:rPr>
          <w:rStyle w:val="872"/>
          <w:rFonts w:ascii="宋体" w:hAnsi="宋体" w:eastAsia="宋体" w:cs="Microsoft New Tai Lue"/>
          <w:b/>
        </w:rPr>
        <w:t xml:space="preserve">投标人须知</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_Toc107246212 \h </w:instrText>
      </w:r>
      <w:r>
        <w:rPr>
          <w:rFonts w:ascii="宋体" w:hAnsi="宋体" w:eastAsia="宋体"/>
          <w:b/>
        </w:rPr>
        <w:fldChar w:fldCharType="separate"/>
      </w:r>
      <w:r>
        <w:rPr>
          <w:rFonts w:ascii="宋体" w:hAnsi="宋体" w:eastAsia="宋体"/>
          <w:b/>
        </w:rPr>
        <w:t xml:space="preserve">8</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"_Toc107246214" </w:instrText>
      </w:r>
      <w:r>
        <w:fldChar w:fldCharType="separate"/>
      </w:r>
      <w:r>
        <w:rPr>
          <w:rStyle w:val="872"/>
          <w:rFonts w:ascii="宋体" w:hAnsi="宋体" w:eastAsia="宋体" w:cs="Microsoft New Tai Lue"/>
          <w:b/>
        </w:rPr>
        <w:t xml:space="preserve">一．总则</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_Toc107246214 \h </w:instrText>
      </w:r>
      <w:r>
        <w:rPr>
          <w:rFonts w:ascii="宋体" w:hAnsi="宋体" w:eastAsia="宋体"/>
          <w:b/>
        </w:rPr>
        <w:fldChar w:fldCharType="separate"/>
      </w:r>
      <w:r>
        <w:rPr>
          <w:rFonts w:ascii="宋体" w:hAnsi="宋体" w:eastAsia="宋体"/>
          <w:b/>
        </w:rPr>
        <w:t xml:space="preserve">15</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"_Toc107246230" </w:instrText>
      </w:r>
      <w:r>
        <w:fldChar w:fldCharType="separate"/>
      </w:r>
      <w:r>
        <w:rPr>
          <w:rStyle w:val="872"/>
          <w:rFonts w:ascii="宋体" w:hAnsi="宋体" w:eastAsia="宋体" w:cs="Microsoft New Tai Lue"/>
          <w:b/>
        </w:rPr>
        <w:t xml:space="preserve">二．招标文件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_Toc107246230 \h </w:instrText>
      </w:r>
      <w:r>
        <w:rPr>
          <w:rFonts w:ascii="宋体" w:hAnsi="宋体" w:eastAsia="宋体"/>
          <w:b/>
        </w:rPr>
        <w:fldChar w:fldCharType="separate"/>
      </w:r>
      <w:r>
        <w:rPr>
          <w:rFonts w:ascii="宋体" w:hAnsi="宋体" w:eastAsia="宋体"/>
          <w:b/>
        </w:rPr>
        <w:t xml:space="preserve">20</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"_Toc107246233" </w:instrText>
      </w:r>
      <w:r>
        <w:fldChar w:fldCharType="separate"/>
      </w:r>
      <w:r>
        <w:rPr>
          <w:rStyle w:val="872"/>
          <w:rFonts w:ascii="宋体" w:hAnsi="宋体" w:eastAsia="宋体" w:cs="Microsoft New Tai Lue"/>
          <w:b/>
        </w:rPr>
        <w:t xml:space="preserve">三．投标文件</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_Toc107246233 \h </w:instrText>
      </w:r>
      <w:r>
        <w:rPr>
          <w:rFonts w:ascii="宋体" w:hAnsi="宋体" w:eastAsia="宋体"/>
          <w:b/>
        </w:rPr>
        <w:fldChar w:fldCharType="separate"/>
      </w:r>
      <w:r>
        <w:rPr>
          <w:rFonts w:ascii="宋体" w:hAnsi="宋体" w:eastAsia="宋体"/>
          <w:b/>
        </w:rPr>
        <w:t xml:space="preserve">21</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"_Toc107246240" </w:instrText>
      </w:r>
      <w:r>
        <w:fldChar w:fldCharType="separate"/>
      </w:r>
      <w:r>
        <w:rPr>
          <w:rStyle w:val="872"/>
          <w:rFonts w:ascii="宋体" w:hAnsi="宋体" w:eastAsia="宋体" w:cs="Microsoft New Tai Lue"/>
          <w:b/>
        </w:rPr>
        <w:t xml:space="preserve">四．投标文件的递交</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_Toc107246240 \h </w:instrText>
      </w:r>
      <w:r>
        <w:rPr>
          <w:rFonts w:ascii="宋体" w:hAnsi="宋体" w:eastAsia="宋体"/>
          <w:b/>
        </w:rPr>
        <w:fldChar w:fldCharType="separate"/>
      </w:r>
      <w:r>
        <w:rPr>
          <w:rFonts w:ascii="宋体" w:hAnsi="宋体" w:eastAsia="宋体"/>
          <w:b/>
        </w:rPr>
        <w:t xml:space="preserve">24</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"_Toc107246245" </w:instrText>
      </w:r>
      <w:r>
        <w:fldChar w:fldCharType="separate"/>
      </w:r>
      <w:r>
        <w:rPr>
          <w:rStyle w:val="872"/>
          <w:rFonts w:ascii="宋体" w:hAnsi="宋体" w:eastAsia="宋体" w:cs="Microsoft New Tai Lue"/>
          <w:b/>
        </w:rPr>
        <w:t xml:space="preserve">五．开标和评标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_Toc107246245 \h </w:instrText>
      </w:r>
      <w:r>
        <w:rPr>
          <w:rFonts w:ascii="宋体" w:hAnsi="宋体" w:eastAsia="宋体"/>
          <w:b/>
        </w:rPr>
        <w:fldChar w:fldCharType="separate"/>
      </w:r>
      <w:r>
        <w:rPr>
          <w:rFonts w:ascii="宋体" w:hAnsi="宋体" w:eastAsia="宋体"/>
          <w:b/>
        </w:rPr>
        <w:t xml:space="preserve">25</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"_Toc107246257" </w:instrText>
      </w:r>
      <w:r>
        <w:fldChar w:fldCharType="separate"/>
      </w:r>
      <w:r>
        <w:rPr>
          <w:rStyle w:val="872"/>
          <w:rFonts w:ascii="宋体" w:hAnsi="宋体" w:eastAsia="宋体" w:cs="Microsoft New Tai Lue"/>
          <w:b/>
        </w:rPr>
        <w:t xml:space="preserve">六．确定中标</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_Toc107246257 \h </w:instrText>
      </w:r>
      <w:r>
        <w:rPr>
          <w:rFonts w:ascii="宋体" w:hAnsi="宋体" w:eastAsia="宋体"/>
          <w:b/>
        </w:rPr>
        <w:fldChar w:fldCharType="separate"/>
      </w:r>
      <w:r>
        <w:rPr>
          <w:rFonts w:ascii="宋体" w:hAnsi="宋体" w:eastAsia="宋体"/>
          <w:b/>
        </w:rPr>
        <w:t xml:space="preserve">28</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"_Toc107246263" </w:instrText>
      </w:r>
      <w:r>
        <w:fldChar w:fldCharType="separate"/>
      </w:r>
      <w:r>
        <w:rPr>
          <w:rStyle w:val="872"/>
          <w:rFonts w:ascii="宋体" w:hAnsi="宋体" w:eastAsia="宋体" w:cs="Microsoft New Tai Lue"/>
          <w:b/>
        </w:rPr>
        <w:t xml:space="preserve">七．询问与质疑</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_Toc107246263 \h </w:instrText>
      </w:r>
      <w:r>
        <w:rPr>
          <w:rFonts w:ascii="宋体" w:hAnsi="宋体" w:eastAsia="宋体"/>
          <w:b/>
        </w:rPr>
        <w:fldChar w:fldCharType="separate"/>
      </w:r>
      <w:r>
        <w:rPr>
          <w:rFonts w:ascii="宋体" w:hAnsi="宋体" w:eastAsia="宋体"/>
          <w:b/>
        </w:rPr>
        <w:t xml:space="preserve">30</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"_Toc107246266" </w:instrText>
      </w:r>
      <w:r>
        <w:fldChar w:fldCharType="separate"/>
      </w:r>
      <w:r>
        <w:rPr>
          <w:rStyle w:val="872"/>
          <w:rFonts w:ascii="宋体" w:hAnsi="宋体" w:eastAsia="宋体" w:cs="Microsoft New Tai Lue"/>
          <w:b/>
        </w:rPr>
        <w:t xml:space="preserve">八．其他</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_Toc107246266 \h </w:instrText>
      </w:r>
      <w:r>
        <w:rPr>
          <w:rFonts w:ascii="宋体" w:hAnsi="宋体" w:eastAsia="宋体"/>
          <w:b/>
        </w:rPr>
        <w:fldChar w:fldCharType="separate"/>
      </w:r>
      <w:r>
        <w:rPr>
          <w:rFonts w:ascii="宋体" w:hAnsi="宋体" w:eastAsia="宋体"/>
          <w:b/>
        </w:rPr>
        <w:t xml:space="preserve">30</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"_Toc107246270" </w:instrText>
      </w:r>
      <w:r>
        <w:fldChar w:fldCharType="separate"/>
      </w:r>
      <w:r>
        <w:rPr>
          <w:rStyle w:val="872"/>
          <w:rFonts w:ascii="宋体" w:hAnsi="宋体" w:eastAsia="宋体" w:cs="Microsoft New Tai Lue"/>
          <w:b/>
        </w:rPr>
        <w:t xml:space="preserve">第三章 政府采购合同条款及格式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_Toc107246270 \h </w:instrText>
      </w:r>
      <w:r>
        <w:rPr>
          <w:rFonts w:ascii="宋体" w:hAnsi="宋体" w:eastAsia="宋体"/>
          <w:b/>
        </w:rPr>
        <w:fldChar w:fldCharType="separate"/>
      </w:r>
      <w:r>
        <w:rPr>
          <w:rFonts w:ascii="宋体" w:hAnsi="宋体" w:eastAsia="宋体"/>
          <w:b/>
        </w:rPr>
        <w:t xml:space="preserve">31</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"_Toc107246271" </w:instrText>
      </w:r>
      <w:r>
        <w:fldChar w:fldCharType="separate"/>
      </w:r>
      <w:r>
        <w:rPr>
          <w:rStyle w:val="872"/>
          <w:rFonts w:ascii="宋体" w:hAnsi="宋体" w:eastAsia="宋体" w:cs="Microsoft New Tai Lue"/>
          <w:b/>
        </w:rPr>
        <w:t xml:space="preserve">第四章 采购需求</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_Toc107246271 \h </w:instrText>
      </w:r>
      <w:r>
        <w:rPr>
          <w:rFonts w:ascii="宋体" w:hAnsi="宋体" w:eastAsia="宋体"/>
          <w:b/>
        </w:rPr>
        <w:fldChar w:fldCharType="separate"/>
      </w:r>
      <w:r>
        <w:rPr>
          <w:rFonts w:ascii="宋体" w:hAnsi="宋体" w:eastAsia="宋体"/>
          <w:b/>
        </w:rPr>
        <w:t xml:space="preserve">36</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宋体" w:hAnsi="宋体" w:eastAsia="宋体"/>
          <w:b/>
        </w:rPr>
      </w:pPr>
      <w:r>
        <w:fldChar w:fldCharType="begin"/>
      </w:r>
      <w:r>
        <w:instrText xml:space="preserve"> HYPERLINK \l "_Toc107246272" </w:instrText>
      </w:r>
      <w:r>
        <w:fldChar w:fldCharType="separate"/>
      </w:r>
      <w:r>
        <w:rPr>
          <w:rStyle w:val="872"/>
          <w:rFonts w:ascii="宋体" w:hAnsi="宋体" w:eastAsia="宋体" w:cs="Microsoft New Tai Lue"/>
          <w:b/>
        </w:rPr>
        <w:t xml:space="preserve">第五章 评标方法与评标标准</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_Toc107246272 \h </w:instrText>
      </w:r>
      <w:r>
        <w:rPr>
          <w:rFonts w:ascii="宋体" w:hAnsi="宋体" w:eastAsia="宋体"/>
          <w:b/>
        </w:rPr>
        <w:fldChar w:fldCharType="separate"/>
      </w:r>
      <w:r>
        <w:rPr>
          <w:rFonts w:ascii="宋体" w:hAnsi="宋体" w:eastAsia="宋体"/>
          <w:b/>
        </w:rPr>
        <w:t xml:space="preserve">48</w:t>
      </w:r>
      <w:r>
        <w:rPr>
          <w:rFonts w:ascii="宋体" w:hAnsi="宋体" w:eastAsia="宋体"/>
          <w:b/>
        </w:rPr>
        <w:fldChar w:fldCharType="end"/>
      </w:r>
      <w:r>
        <w:rPr>
          <w:rFonts w:ascii="宋体" w:hAnsi="宋体" w:eastAsia="宋体"/>
          <w:b/>
        </w:rPr>
        <w:fldChar w:fldCharType="end"/>
      </w:r>
      <w:r/>
    </w:p>
    <w:p>
      <w:pPr>
        <w:pStyle w:val="859"/>
        <w:spacing w:line="360" w:lineRule="auto"/>
        <w:tabs>
          <w:tab w:val="right" w:pos="8834" w:leader="dot"/>
        </w:tabs>
        <w:rPr>
          <w:rFonts w:ascii="等线" w:hAnsi="等线" w:eastAsia="等线"/>
          <w:b/>
          <w:sz w:val="21"/>
          <w:szCs w:val="22"/>
        </w:rPr>
      </w:pPr>
      <w:r>
        <w:fldChar w:fldCharType="begin"/>
      </w:r>
      <w:r>
        <w:instrText xml:space="preserve"> HYPERLINK \l "_Toc107246273" </w:instrText>
      </w:r>
      <w:r>
        <w:fldChar w:fldCharType="separate"/>
      </w:r>
      <w:r>
        <w:rPr>
          <w:rStyle w:val="872"/>
          <w:rFonts w:ascii="宋体" w:hAnsi="宋体" w:eastAsia="宋体" w:cs="Microsoft New Tai Lue"/>
          <w:b/>
        </w:rPr>
        <w:t xml:space="preserve">第六章 投标文件格式</w:t>
      </w:r>
      <w:r>
        <w:rPr>
          <w:rFonts w:ascii="宋体" w:hAnsi="宋体" w:eastAsia="宋体"/>
          <w:b/>
        </w:rPr>
        <w:tab/>
      </w:r>
      <w:r>
        <w:rPr>
          <w:rFonts w:ascii="宋体" w:hAnsi="宋体" w:eastAsia="宋体"/>
          <w:b/>
        </w:rPr>
        <w:fldChar w:fldCharType="begin"/>
      </w:r>
      <w:r>
        <w:rPr>
          <w:rFonts w:ascii="宋体" w:hAnsi="宋体" w:eastAsia="宋体"/>
          <w:b/>
        </w:rPr>
        <w:instrText xml:space="preserve"> PAGEREF _Toc107246273 \h </w:instrText>
      </w:r>
      <w:r>
        <w:rPr>
          <w:rFonts w:ascii="宋体" w:hAnsi="宋体" w:eastAsia="宋体"/>
          <w:b/>
        </w:rPr>
        <w:fldChar w:fldCharType="separate"/>
      </w:r>
      <w:r>
        <w:rPr>
          <w:rFonts w:ascii="宋体" w:hAnsi="宋体" w:eastAsia="宋体"/>
          <w:b/>
        </w:rPr>
        <w:t xml:space="preserve">51</w:t>
      </w:r>
      <w:r>
        <w:rPr>
          <w:rFonts w:ascii="宋体" w:hAnsi="宋体" w:eastAsia="宋体"/>
          <w:b/>
        </w:rPr>
        <w:fldChar w:fldCharType="end"/>
      </w:r>
      <w:r>
        <w:rPr>
          <w:rFonts w:ascii="宋体" w:hAnsi="宋体" w:eastAsia="宋体"/>
          <w:b/>
        </w:rPr>
        <w:fldChar w:fldCharType="end"/>
      </w:r>
      <w:r>
        <w:rPr>
          <w:rFonts w:ascii="宋体" w:hAnsi="宋体" w:eastAsia="宋体"/>
          <w:b/>
        </w:rPr>
        <w:fldChar w:fldCharType="end"/>
      </w:r>
      <w:r/>
    </w:p>
    <w:p>
      <w:pPr>
        <w:spacing w:line="360" w:lineRule="auto"/>
        <w:rPr>
          <w:rFonts w:ascii="Microsoft New Tai Lue" w:hAnsi="Microsoft New Tai Lue" w:cs="Microsoft New Tai Lue"/>
        </w:rPr>
      </w:pPr>
      <w:r>
        <w:rPr>
          <w:rFonts w:ascii="Microsoft New Tai Lue" w:hAnsi="Microsoft New Tai Lue" w:cs="Microsoft New Tai Lue"/>
          <w:b/>
          <w:bCs/>
          <w:sz w:val="32"/>
          <w:lang w:val="zh-CN"/>
        </w:rPr>
        <w:br w:type="page" w:clear="all"/>
      </w:r>
      <w:bookmarkEnd w:id="0"/>
      <w:r/>
      <w:bookmarkEnd w:id="1"/>
      <w:r/>
      <w:r/>
    </w:p>
    <w:p>
      <w:pPr>
        <w:pStyle w:val="866"/>
        <w:numPr>
          <w:ilvl w:val="0"/>
          <w:numId w:val="1"/>
        </w:numPr>
        <w:rPr>
          <w:rFonts w:ascii="Microsoft New Tai Lue" w:hAnsi="Microsoft New Tai Lue" w:cs="Microsoft New Tai Lue"/>
        </w:rPr>
      </w:pPr>
      <w:r/>
      <w:bookmarkStart w:id="2" w:name="_Toc107246211"/>
      <w:r/>
      <w:bookmarkStart w:id="3" w:name="_Toc80264697"/>
      <w:r/>
      <w:bookmarkStart w:id="4" w:name="_Toc80792688"/>
      <w:r>
        <w:rPr>
          <w:rFonts w:hint="eastAsia" w:ascii="Microsoft New Tai Lue" w:hAnsi="Microsoft New Tai Lue" w:cs="Microsoft New Tai Lue"/>
        </w:rPr>
        <w:t xml:space="preserve">招标公告</w:t>
      </w:r>
      <w:bookmarkEnd w:id="2"/>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szCs w:val="21"/>
        </w:rPr>
        <w:t xml:space="preserve">项目概况</w:t>
      </w:r>
      <w:r/>
    </w:p>
    <w:p>
      <w:pPr>
        <w:ind w:firstLine="420"/>
        <w:spacing w:line="360" w:lineRule="auto"/>
        <w:rPr>
          <w:rFonts w:ascii="Microsoft New Tai Lue" w:hAnsi="Microsoft New Tai Lue" w:cs="Microsoft New Tai Lue"/>
          <w:bCs/>
          <w:szCs w:val="21"/>
        </w:rPr>
        <w:pBdr>
          <w:top w:val="single" w:color="auto" w:sz="4" w:space="1"/>
          <w:left w:val="single" w:color="auto" w:sz="4" w:space="4"/>
          <w:bottom w:val="single" w:color="auto" w:sz="4" w:space="1"/>
          <w:right w:val="single" w:color="auto" w:sz="4" w:space="4"/>
        </w:pBdr>
      </w:pPr>
      <w:r>
        <w:rPr>
          <w:rFonts w:hint="eastAsia" w:ascii="Microsoft New Tai Lue" w:hAnsi="Microsoft New Tai Lue" w:cs="Microsoft New Tai Lue"/>
          <w:bCs/>
          <w:szCs w:val="21"/>
          <w:u w:val="single"/>
          <w:lang w:eastAsia="zh-CN"/>
        </w:rPr>
        <w:t xml:space="preserve">南京市退役军人事务局2025年通用物资（年度第三批）采购项目JSZC-320100-JITC-G2025-0407</w:t>
      </w:r>
      <w:r>
        <w:rPr>
          <w:rFonts w:hint="eastAsia" w:ascii="Microsoft New Tai Lue" w:hAnsi="Microsoft New Tai Lue" w:cs="Microsoft New Tai Lue"/>
          <w:bCs/>
          <w:szCs w:val="21"/>
        </w:rPr>
        <w:t xml:space="preserve">招标项目</w:t>
      </w:r>
      <w:r>
        <w:rPr>
          <w:rFonts w:ascii="Microsoft New Tai Lue" w:hAnsi="Microsoft New Tai Lue" w:cs="Microsoft New Tai Lue"/>
          <w:bCs/>
          <w:szCs w:val="21"/>
        </w:rPr>
        <w:t xml:space="preserve">的潜在投标人应在</w:t>
      </w:r>
      <w:r>
        <w:rPr>
          <w:rFonts w:hint="eastAsia" w:ascii="Microsoft New Tai Lue" w:hAnsi="Microsoft New Tai Lue" w:cs="Microsoft New Tai Lue"/>
          <w:bCs/>
          <w:szCs w:val="21"/>
          <w:u w:val="single"/>
        </w:rPr>
        <w:t xml:space="preserve">江苏政府采购网</w:t>
      </w:r>
      <w:r>
        <w:rPr>
          <w:rFonts w:ascii="Microsoft New Tai Lue" w:hAnsi="Microsoft New Tai Lue" w:cs="Microsoft New Tai Lue"/>
          <w:bCs/>
          <w:szCs w:val="21"/>
        </w:rPr>
        <w:t xml:space="preserve">获取招标文件，并于</w:t>
      </w:r>
      <w:r>
        <w:rPr>
          <w:rFonts w:hint="eastAsia" w:ascii="Microsoft New Tai Lue" w:hAnsi="Microsoft New Tai Lue" w:cs="Microsoft New Tai Lue"/>
          <w:bCs/>
          <w:szCs w:val="21"/>
        </w:rPr>
        <w:t xml:space="preserve">202</w:t>
      </w:r>
      <w:r>
        <w:rPr>
          <w:rFonts w:hint="eastAsia" w:ascii="Microsoft New Tai Lue" w:hAnsi="Microsoft New Tai Lue" w:cs="Microsoft New Tai Lue"/>
          <w:bCs/>
          <w:szCs w:val="21"/>
          <w:lang w:val="en-US" w:eastAsia="zh-CN"/>
        </w:rPr>
        <w:t xml:space="preserve">6</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01</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07</w:t>
      </w:r>
      <w:r>
        <w:rPr>
          <w:rFonts w:hint="eastAsia" w:ascii="Microsoft New Tai Lue" w:hAnsi="Microsoft New Tai Lue" w:cs="Microsoft New Tai Lue"/>
          <w:bCs/>
          <w:szCs w:val="21"/>
        </w:rPr>
        <w:t xml:space="preserve"> 0</w:t>
      </w:r>
      <w:r>
        <w:rPr>
          <w:rFonts w:hint="eastAsia" w:ascii="Microsoft New Tai Lue" w:hAnsi="Microsoft New Tai Lue" w:cs="Microsoft New Tai Lue"/>
          <w:bCs/>
          <w:szCs w:val="21"/>
          <w:lang w:val="en-US" w:eastAsia="zh-CN"/>
        </w:rPr>
        <w:t xml:space="preserve">9</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lang w:val="en-US" w:eastAsia="zh-CN"/>
        </w:rPr>
        <w:t xml:space="preserve">0</w:t>
      </w:r>
      <w:r>
        <w:rPr>
          <w:rFonts w:hint="eastAsia" w:ascii="Microsoft New Tai Lue" w:hAnsi="Microsoft New Tai Lue" w:cs="Microsoft New Tai Lue"/>
          <w:bCs/>
          <w:szCs w:val="21"/>
        </w:rPr>
        <w:t xml:space="preserve">0（北京时间）</w:t>
      </w:r>
      <w:r>
        <w:rPr>
          <w:rFonts w:ascii="Microsoft New Tai Lue" w:hAnsi="Microsoft New Tai Lue" w:cs="Microsoft New Tai Lue"/>
          <w:bCs/>
          <w:szCs w:val="21"/>
        </w:rPr>
        <w:t xml:space="preserve">前递交投标文件。</w:t>
      </w:r>
      <w:r/>
    </w:p>
    <w:p>
      <w:pPr>
        <w:spacing w:line="360" w:lineRule="auto"/>
        <w:rPr>
          <w:rFonts w:ascii="Microsoft New Tai Lue" w:hAnsi="Microsoft New Tai Lue" w:cs="Microsoft New Tai Lue"/>
          <w:b/>
          <w:bCs/>
          <w:szCs w:val="44"/>
        </w:rPr>
      </w:pPr>
      <w:r/>
      <w:bookmarkStart w:id="5" w:name="_Toc96347851"/>
      <w:r/>
      <w:bookmarkStart w:id="6" w:name="_Toc93909065"/>
      <w:r>
        <w:rPr>
          <w:rFonts w:ascii="Microsoft New Tai Lue" w:hAnsi="Microsoft New Tai Lue" w:cs="Microsoft New Tai Lue"/>
          <w:b/>
          <w:bCs/>
          <w:szCs w:val="44"/>
        </w:rPr>
        <w:t xml:space="preserve">一、项目</w:t>
      </w:r>
      <w:bookmarkEnd w:id="3"/>
      <w:r>
        <w:rPr>
          <w:rFonts w:ascii="Microsoft New Tai Lue" w:hAnsi="Microsoft New Tai Lue" w:cs="Microsoft New Tai Lue"/>
          <w:b/>
          <w:bCs/>
          <w:szCs w:val="44"/>
        </w:rPr>
        <w:t xml:space="preserve">基本情况</w:t>
      </w:r>
      <w:bookmarkEnd w:id="4"/>
      <w:r/>
      <w:bookmarkEnd w:id="5"/>
      <w:r/>
      <w:bookmarkEnd w:id="6"/>
      <w:r/>
      <w:r/>
    </w:p>
    <w:p>
      <w:pPr>
        <w:ind w:firstLine="420"/>
        <w:spacing w:line="360" w:lineRule="auto"/>
        <w:rPr>
          <w:rFonts w:hint="eastAsia" w:ascii="Microsoft New Tai Lue" w:hAnsi="Microsoft New Tai Lue" w:eastAsia="宋体" w:cs="Microsoft New Tai Lue"/>
          <w:bCs/>
          <w:szCs w:val="21"/>
          <w:lang w:eastAsia="zh-CN"/>
        </w:rPr>
      </w:pPr>
      <w:r/>
      <w:bookmarkStart w:id="7" w:name="_Toc80264698"/>
      <w:r/>
      <w:bookmarkStart w:id="8" w:name="_Toc93909066"/>
      <w:r/>
      <w:bookmarkStart w:id="9" w:name="_Toc80792689"/>
      <w:r/>
      <w:bookmarkStart w:id="10" w:name="_Toc96347852"/>
      <w:r>
        <w:rPr>
          <w:rFonts w:hint="eastAsia" w:ascii="Microsoft New Tai Lue" w:hAnsi="Microsoft New Tai Lue" w:cs="Microsoft New Tai Lue"/>
          <w:bCs/>
          <w:szCs w:val="21"/>
        </w:rPr>
        <w:t xml:space="preserve">1.1项目编号：</w:t>
      </w:r>
      <w:r>
        <w:rPr>
          <w:rFonts w:hint="eastAsia" w:ascii="Microsoft New Tai Lue" w:hAnsi="Microsoft New Tai Lue" w:cs="Microsoft New Tai Lue"/>
          <w:bCs/>
          <w:szCs w:val="21"/>
          <w:lang w:eastAsia="zh-CN"/>
        </w:rPr>
        <w:t xml:space="preserve">JSZC-320100-JITC-G2025-0407</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rPr>
        <w:t xml:space="preserve">1.2项目名称：</w:t>
      </w:r>
      <w:r>
        <w:rPr>
          <w:rFonts w:hint="eastAsia" w:ascii="Microsoft New Tai Lue" w:hAnsi="Microsoft New Tai Lue" w:cs="Microsoft New Tai Lue"/>
          <w:bCs/>
          <w:szCs w:val="21"/>
          <w:lang w:eastAsia="zh-CN"/>
        </w:rPr>
        <w:t xml:space="preserve">南京市退役军人事务局2025年通用物资（年度第三批）采购项目</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1.3预算金额：1081</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4970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采购包1：338</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2900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万元；采购包2：168</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4000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rPr>
        <w:t xml:space="preserve">：160</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5800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4</w:t>
      </w:r>
      <w:r>
        <w:rPr>
          <w:rFonts w:hint="eastAsia" w:ascii="Microsoft New Tai Lue" w:hAnsi="Microsoft New Tai Lue" w:cs="Microsoft New Tai Lue"/>
          <w:bCs/>
          <w:szCs w:val="21"/>
        </w:rPr>
        <w:t xml:space="preserve">：137</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4000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5</w:t>
      </w:r>
      <w:r>
        <w:rPr>
          <w:rFonts w:hint="eastAsia" w:ascii="Microsoft New Tai Lue" w:hAnsi="Microsoft New Tai Lue" w:cs="Microsoft New Tai Lue"/>
          <w:bCs/>
          <w:szCs w:val="21"/>
        </w:rPr>
        <w:t xml:space="preserve">：136</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4050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6</w:t>
      </w:r>
      <w:r>
        <w:rPr>
          <w:rFonts w:hint="eastAsia" w:ascii="Microsoft New Tai Lue" w:hAnsi="Microsoft New Tai Lue" w:cs="Microsoft New Tai Lue"/>
          <w:bCs/>
          <w:szCs w:val="21"/>
        </w:rPr>
        <w:t xml:space="preserve">：93</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8220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7</w:t>
      </w:r>
      <w:r>
        <w:rPr>
          <w:rFonts w:hint="eastAsia" w:ascii="Microsoft New Tai Lue" w:hAnsi="Microsoft New Tai Lue" w:cs="Microsoft New Tai Lue"/>
          <w:bCs/>
          <w:szCs w:val="21"/>
        </w:rPr>
        <w:t xml:space="preserve">：46</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6000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r>
      <w:r/>
    </w:p>
    <w:p>
      <w:pPr>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1.4最高限价：1081</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4970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t xml:space="preserve">采购包1：338</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2900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万元；采购包2：168</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4000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rPr>
        <w:t xml:space="preserve">：160</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5800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4</w:t>
      </w:r>
      <w:r>
        <w:rPr>
          <w:rFonts w:hint="eastAsia" w:ascii="Microsoft New Tai Lue" w:hAnsi="Microsoft New Tai Lue" w:cs="Microsoft New Tai Lue"/>
          <w:bCs/>
          <w:szCs w:val="21"/>
        </w:rPr>
        <w:t xml:space="preserve">：137</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4000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万元；采购包</w:t>
      </w:r>
      <w:r>
        <w:rPr>
          <w:rFonts w:hint="eastAsia" w:ascii="Microsoft New Tai Lue" w:hAnsi="Microsoft New Tai Lue" w:cs="Microsoft New Tai Lue"/>
          <w:bCs/>
          <w:szCs w:val="21"/>
          <w:lang w:val="en-US" w:eastAsia="zh-CN"/>
        </w:rPr>
        <w:t xml:space="preserve">5</w:t>
      </w:r>
      <w:r>
        <w:rPr>
          <w:rFonts w:hint="eastAsia" w:ascii="Microsoft New Tai Lue" w:hAnsi="Microsoft New Tai Lue" w:cs="Microsoft New Tai Lue"/>
          <w:bCs/>
          <w:szCs w:val="21"/>
        </w:rPr>
        <w:t xml:space="preserve">：136</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4050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6</w:t>
      </w:r>
      <w:r>
        <w:rPr>
          <w:rFonts w:hint="eastAsia" w:ascii="Microsoft New Tai Lue" w:hAnsi="Microsoft New Tai Lue" w:cs="Microsoft New Tai Lue"/>
          <w:bCs/>
          <w:szCs w:val="21"/>
        </w:rPr>
        <w:t xml:space="preserve">：93</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8220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rPr>
        <w:t xml:space="preserve">采购包</w:t>
      </w:r>
      <w:r>
        <w:rPr>
          <w:rFonts w:hint="eastAsia" w:ascii="Microsoft New Tai Lue" w:hAnsi="Microsoft New Tai Lue" w:cs="Microsoft New Tai Lue"/>
          <w:bCs/>
          <w:szCs w:val="21"/>
          <w:lang w:val="en-US" w:eastAsia="zh-CN"/>
        </w:rPr>
        <w:t xml:space="preserve">7</w:t>
      </w:r>
      <w:r>
        <w:rPr>
          <w:rFonts w:hint="eastAsia" w:ascii="Microsoft New Tai Lue" w:hAnsi="Microsoft New Tai Lue" w:cs="Microsoft New Tai Lue"/>
          <w:bCs/>
          <w:szCs w:val="21"/>
        </w:rPr>
        <w:t xml:space="preserve">：46</w:t>
      </w:r>
      <w:r>
        <w:rPr>
          <w:rFonts w:hint="eastAsia" w:ascii="Microsoft New Tai Lue" w:hAnsi="Microsoft New Tai Lue" w:cs="Microsoft New Tai Lue"/>
          <w:bCs/>
          <w:szCs w:val="21"/>
          <w:lang w:val="en-US" w:eastAsia="zh-CN"/>
        </w:rPr>
        <w:t xml:space="preserve">.</w:t>
      </w:r>
      <w:r>
        <w:rPr>
          <w:rFonts w:hint="eastAsia" w:ascii="Microsoft New Tai Lue" w:hAnsi="Microsoft New Tai Lue" w:cs="Microsoft New Tai Lue"/>
          <w:bCs/>
          <w:szCs w:val="21"/>
        </w:rPr>
        <w:t xml:space="preserve">6000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万元</w:t>
      </w:r>
      <w:r>
        <w:rPr>
          <w:rFonts w:hint="eastAsia" w:ascii="Microsoft New Tai Lue" w:hAnsi="Microsoft New Tai Lue" w:cs="Microsoft New Tai Lue"/>
          <w:bCs/>
          <w:szCs w:val="21"/>
        </w:rPr>
        <w:t xml:space="preserve">）</w:t>
      </w:r>
      <w:r>
        <w:rPr>
          <w:rFonts w:hint="eastAsia" w:ascii="Microsoft New Tai Lue" w:hAnsi="Microsoft New Tai Lue" w:cs="Microsoft New Tai Lue"/>
          <w:bCs/>
          <w:szCs w:val="21"/>
        </w:rPr>
      </w:r>
      <w:r/>
    </w:p>
    <w:p>
      <w:pPr>
        <w:ind w:firstLine="420"/>
        <w:spacing w:line="360" w:lineRule="auto"/>
        <w:rPr>
          <w:rFonts w:ascii="Microsoft New Tai Lue" w:hAnsi="Microsoft New Tai Lue" w:cs="Microsoft New Tai Lue"/>
          <w:bCs/>
          <w:szCs w:val="21"/>
          <w:highlight w:val="none"/>
        </w:rPr>
      </w:pPr>
      <w:r>
        <w:rPr>
          <w:rFonts w:hint="eastAsia" w:ascii="Microsoft New Tai Lue" w:hAnsi="Microsoft New Tai Lue" w:cs="Microsoft New Tai Lue"/>
          <w:bCs/>
          <w:szCs w:val="21"/>
        </w:rPr>
        <w:t xml:space="preserve">1.5采购</w:t>
      </w:r>
      <w:r>
        <w:rPr>
          <w:rFonts w:hint="eastAsia" w:ascii="Microsoft New Tai Lue" w:hAnsi="Microsoft New Tai Lue" w:cs="Microsoft New Tai Lue"/>
          <w:bCs/>
          <w:szCs w:val="21"/>
          <w:highlight w:val="none"/>
        </w:rPr>
        <w:t xml:space="preserve">需求：南京市退役军人事务局通过公开招标方式选定物资的供应商，对物资进行供应及配送到位。具体详见物资清单。</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highlight w:val="none"/>
        </w:rPr>
        <w:t xml:space="preserve">1.6合同履行期限：</w:t>
      </w:r>
      <w:r>
        <w:rPr>
          <w:rFonts w:ascii="SimSun" w:hAnsi="SimSun" w:eastAsia="SimSun" w:cs="SimSun"/>
          <w:color w:val="000000"/>
          <w:sz w:val="21"/>
        </w:rPr>
        <w:t xml:space="preserve">合同签订之日起</w:t>
      </w:r>
      <w:r>
        <w:rPr>
          <w:rFonts w:ascii="Microsoft New Tai Lue" w:hAnsi="Microsoft New Tai Lue" w:eastAsia="Microsoft New Tai Lue" w:cs="Microsoft New Tai Lue"/>
          <w:color w:val="000000"/>
          <w:sz w:val="21"/>
        </w:rPr>
        <w:t xml:space="preserve">10</w:t>
      </w:r>
      <w:r>
        <w:rPr>
          <w:rFonts w:ascii="SimSun" w:hAnsi="SimSun" w:eastAsia="SimSun" w:cs="SimSun"/>
          <w:color w:val="000000"/>
          <w:sz w:val="21"/>
        </w:rPr>
        <w:t xml:space="preserve">日内完成备货，接到采购人通知后</w:t>
      </w:r>
      <w:r>
        <w:rPr>
          <w:rFonts w:ascii="Microsoft New Tai Lue" w:hAnsi="Microsoft New Tai Lue" w:eastAsia="Microsoft New Tai Lue" w:cs="Microsoft New Tai Lue"/>
          <w:color w:val="000000"/>
          <w:sz w:val="21"/>
        </w:rPr>
        <w:t xml:space="preserve">2</w:t>
      </w:r>
      <w:r>
        <w:rPr>
          <w:rFonts w:ascii="SimSun" w:hAnsi="SimSun" w:eastAsia="SimSun" w:cs="SimSun"/>
          <w:color w:val="000000"/>
          <w:sz w:val="21"/>
        </w:rPr>
        <w:t xml:space="preserve">日内送货至采购人指定地点（交货地点为浙江舟山和西藏玉麦乡的为：合同签订之日起</w:t>
      </w:r>
      <w:r>
        <w:rPr>
          <w:rFonts w:ascii="Microsoft New Tai Lue" w:hAnsi="Microsoft New Tai Lue" w:eastAsia="Microsoft New Tai Lue" w:cs="Microsoft New Tai Lue"/>
          <w:color w:val="000000"/>
          <w:sz w:val="21"/>
        </w:rPr>
        <w:t xml:space="preserve">15</w:t>
      </w:r>
      <w:r>
        <w:rPr>
          <w:rFonts w:ascii="SimSun" w:hAnsi="SimSun" w:eastAsia="SimSun" w:cs="SimSun"/>
          <w:color w:val="000000"/>
          <w:sz w:val="21"/>
        </w:rPr>
        <w:t xml:space="preserve">日内送货至采购人指定地点）。</w:t>
      </w:r>
      <w:r>
        <w:rPr>
          <w:rFonts w:hint="eastAsia" w:ascii="Microsoft New Tai Lue" w:hAnsi="Microsoft New Tai Lue" w:cs="Microsoft New Tai Lue"/>
          <w:bCs/>
          <w:szCs w:val="21"/>
          <w:highlight w:val="none"/>
        </w:rPr>
      </w:r>
      <w:r/>
      <w:r>
        <w:rPr>
          <w:rFonts w:hint="eastAsia" w:ascii="Microsoft New Tai Lue" w:hAnsi="Microsoft New Tai Lue" w:cs="Microsoft New Tai Lue"/>
          <w:bCs/>
          <w:szCs w:val="21"/>
        </w:rPr>
      </w:r>
      <w:r/>
    </w:p>
    <w:p>
      <w:pPr>
        <w:ind w:firstLine="420"/>
        <w:spacing w:line="360" w:lineRule="auto"/>
        <w:rPr>
          <w:rFonts w:hint="eastAsia" w:eastAsia="宋体"/>
          <w:lang w:eastAsia="zh-CN"/>
        </w:rPr>
      </w:pPr>
      <w:r>
        <w:rPr>
          <w:rFonts w:hint="eastAsia" w:ascii="Microsoft New Tai Lue" w:hAnsi="Microsoft New Tai Lue" w:cs="Microsoft New Tai Lue"/>
          <w:bCs/>
          <w:szCs w:val="21"/>
        </w:rPr>
        <w:t xml:space="preserve">1.7本项目（是/</w:t>
      </w:r>
      <w:bookmarkStart w:id="11" w:name="_Hlk175735934"/>
      <w:r>
        <w:rPr>
          <w:rFonts w:hint="eastAsia" w:ascii="Microsoft New Tai Lue" w:hAnsi="Microsoft New Tai Lue" w:cs="Microsoft New Tai Lue"/>
          <w:bCs/>
          <w:szCs w:val="21"/>
        </w:rPr>
        <w:t xml:space="preserve">否</w:t>
      </w:r>
      <w:bookmarkEnd w:id="11"/>
      <w:r>
        <w:rPr>
          <w:rFonts w:hint="eastAsia" w:ascii="Microsoft New Tai Lue" w:hAnsi="Microsoft New Tai Lue" w:cs="Microsoft New Tai Lue"/>
          <w:bCs/>
          <w:szCs w:val="21"/>
        </w:rPr>
        <w:t xml:space="preserve">）接受联合体投标：否</w:t>
      </w:r>
      <w:r>
        <w:rPr>
          <w:rFonts w:hint="eastAsia" w:ascii="Microsoft New Tai Lue" w:hAnsi="Microsoft New Tai Lue" w:cs="Microsoft New Tai Lue"/>
          <w:bCs/>
          <w:szCs w:val="21"/>
          <w:lang w:eastAsia="zh-CN"/>
        </w:rPr>
        <w:t xml:space="preserve">。</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二、</w:t>
      </w:r>
      <w:bookmarkEnd w:id="7"/>
      <w:r>
        <w:rPr>
          <w:rFonts w:ascii="Microsoft New Tai Lue" w:hAnsi="Microsoft New Tai Lue" w:cs="Microsoft New Tai Lue"/>
          <w:b/>
          <w:bCs/>
          <w:szCs w:val="44"/>
        </w:rPr>
        <w:t xml:space="preserve">申请人的资格要求</w:t>
      </w:r>
      <w:bookmarkEnd w:id="8"/>
      <w:r/>
      <w:bookmarkEnd w:id="9"/>
      <w:r>
        <w:rPr>
          <w:rFonts w:ascii="Microsoft New Tai Lue" w:hAnsi="Microsoft New Tai Lue" w:cs="Microsoft New Tai Lue"/>
          <w:b/>
          <w:bCs/>
          <w:szCs w:val="44"/>
        </w:rPr>
        <w:t xml:space="preserve">：</w:t>
      </w:r>
      <w:bookmarkEnd w:id="10"/>
      <w:r/>
      <w:r/>
    </w:p>
    <w:p>
      <w:pPr>
        <w:ind w:firstLine="420"/>
        <w:spacing w:line="360" w:lineRule="auto"/>
        <w:rPr>
          <w:rFonts w:ascii="Microsoft New Tai Lue" w:hAnsi="Microsoft New Tai Lue" w:cs="Microsoft New Tai Lue"/>
          <w:bCs/>
          <w:szCs w:val="21"/>
        </w:rPr>
      </w:pPr>
      <w:r/>
      <w:bookmarkStart w:id="12" w:name="_Toc80792690"/>
      <w:r/>
      <w:bookmarkStart w:id="13" w:name="_Toc96347853"/>
      <w:r/>
      <w:bookmarkStart w:id="14" w:name="_Toc80264699"/>
      <w:r/>
      <w:bookmarkStart w:id="15" w:name="_Toc93909067"/>
      <w:r>
        <w:rPr>
          <w:rFonts w:hint="eastAsia" w:ascii="Microsoft New Tai Lue" w:hAnsi="Microsoft New Tai Lue" w:cs="Microsoft New Tai Lue"/>
          <w:bCs/>
          <w:szCs w:val="21"/>
        </w:rPr>
        <w:t xml:space="preserve">（一）满足《中华人民共和国政府采购法》第二十二条规定：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1.法人或者其他组织的营业执照等证明文件，自然人的身份证明；</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 具有良好的商业信誉和健全的财务会计制度，提供2024年度经审计的财务报表（如为成立不满一年的公司，应提供公司成立之后的财务报表）或投标截止时间前6个月内，由其基本开户银行出具的资信证明或财政部门认可的政府采购专业担保机构出具的投标担保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 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 有依法缴纳税收和社会保障资金的良好记录，提供本次采购活动前6个月内，至少1个月缴纳税收和社会保险的凭证，依法享受免缴、缓缴的，提供证明材料；</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5. 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6. 法律、行政法规规定的其他条件。</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（二）落实政府采购政策需满足的资格要求：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1.中小企业政策</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本项目不面向中小企业预留采购份额。</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2.其它落实政府采购政策的资格要求：无。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（三）本项目的特定资格要求：</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1.特定资格条件：无。</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2.供应商存在下列情形的不得参加本次招标活动：</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（1）单位负责人为同一人或者存在直接控股、管理关系的不同供应商，不得参加同一合同项下的政府采购活动。</w:t>
      </w:r>
      <w:r/>
    </w:p>
    <w:p>
      <w:pPr>
        <w:ind w:firstLine="420"/>
        <w:spacing w:line="360" w:lineRule="auto"/>
        <w:rPr>
          <w:rFonts w:hint="eastAsia" w:ascii="Microsoft New Tai Lue" w:hAnsi="Microsoft New Tai Lue" w:cs="Microsoft New Tai Lue"/>
          <w:bCs/>
          <w:szCs w:val="21"/>
        </w:rPr>
      </w:pPr>
      <w:r>
        <w:rPr>
          <w:rFonts w:hint="eastAsia" w:ascii="Microsoft New Tai Lue" w:hAnsi="Microsoft New Tai Lue" w:cs="Microsoft New Tai Lue"/>
          <w:bCs/>
          <w:szCs w:val="21"/>
        </w:rPr>
        <w:t xml:space="preserve">（2）除单一来源项目外，凡为采购项目提供整体设计、规范编制或者项目管理、监理、检测等服务的供应商不得再参加本项目的采购活动。</w:t>
      </w:r>
      <w:r/>
    </w:p>
    <w:p>
      <w:pPr>
        <w:ind w:firstLine="420"/>
        <w:spacing w:line="360" w:lineRule="auto"/>
        <w:rPr>
          <w:rFonts w:hint="eastAsia" w:ascii="Microsoft New Tai Lue" w:hAnsi="Microsoft New Tai Lue" w:eastAsia="宋体" w:cs="Microsoft New Tai Lue"/>
          <w:bCs/>
          <w:szCs w:val="21"/>
          <w:lang w:eastAsia="zh-CN"/>
        </w:rPr>
      </w:pPr>
      <w:r>
        <w:rPr>
          <w:rFonts w:hint="eastAsia" w:ascii="Microsoft New Tai Lue" w:hAnsi="Microsoft New Tai Lue" w:cs="Microsoft New Tai Lue"/>
          <w:bCs/>
          <w:szCs w:val="21"/>
          <w:lang w:eastAsia="zh-CN"/>
        </w:rPr>
        <w:t xml:space="preserve">（</w:t>
      </w:r>
      <w:r>
        <w:rPr>
          <w:rFonts w:hint="eastAsia" w:ascii="Microsoft New Tai Lue" w:hAnsi="Microsoft New Tai Lue" w:cs="Microsoft New Tai Lue"/>
          <w:bCs/>
          <w:szCs w:val="21"/>
          <w:lang w:val="en-US" w:eastAsia="zh-CN"/>
        </w:rPr>
        <w:t xml:space="preserve">3</w:t>
      </w:r>
      <w:r>
        <w:rPr>
          <w:rFonts w:hint="eastAsia" w:ascii="Microsoft New Tai Lue" w:hAnsi="Microsoft New Tai Lue" w:cs="Microsoft New Tai Lue"/>
          <w:bCs/>
          <w:szCs w:val="21"/>
          <w:lang w:eastAsia="zh-CN"/>
        </w:rPr>
        <w:t xml:space="preserve">）通过“信用中国”网站（http://www.creditchina.gov.cn）、中国政府采购网（www.ccgp.gov.cn）查询供应商在投标截止时间前的信用记录，通过以上查询渠道，供应商被列入失信被执行人、重大税收违法案件当事人名单、政府采购严重违法失信行为记录。（</w:t>
      </w:r>
      <w:r>
        <w:rPr>
          <w:rFonts w:hint="eastAsia" w:ascii="Microsoft New Tai Lue" w:hAnsi="Microsoft New Tai Lue" w:cs="Microsoft New Tai Lue"/>
          <w:bCs/>
          <w:szCs w:val="21"/>
          <w:lang w:val="en-US" w:eastAsia="zh-CN"/>
        </w:rPr>
        <w:t xml:space="preserve">提供无不良信用记录承诺函并加盖公章</w:t>
      </w:r>
      <w:r>
        <w:rPr>
          <w:rFonts w:hint="eastAsia" w:ascii="Microsoft New Tai Lue" w:hAnsi="Microsoft New Tai Lue" w:cs="Microsoft New Tai Lue"/>
          <w:bCs/>
          <w:szCs w:val="21"/>
          <w:lang w:eastAsia="zh-CN"/>
        </w:rPr>
        <w:t xml:space="preserve">）</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三、获取招标文件</w:t>
      </w:r>
      <w:bookmarkEnd w:id="12"/>
      <w:r/>
      <w:bookmarkEnd w:id="13"/>
      <w:r/>
      <w:bookmarkEnd w:id="14"/>
      <w:r/>
      <w:bookmarkEnd w:id="15"/>
      <w:r/>
      <w:bookmarkStart w:id="16" w:name="_Toc80264700"/>
      <w:r/>
      <w:r/>
    </w:p>
    <w:p>
      <w:pPr>
        <w:ind w:firstLine="420"/>
        <w:spacing w:line="360" w:lineRule="auto"/>
        <w:rPr>
          <w:rFonts w:ascii="Microsoft New Tai Lue" w:hAnsi="Microsoft New Tai Lue" w:cs="Microsoft New Tai Lue"/>
          <w:bCs/>
          <w:szCs w:val="21"/>
        </w:rPr>
      </w:pPr>
      <w:r/>
      <w:bookmarkStart w:id="17" w:name="_Toc80792691"/>
      <w:r/>
      <w:bookmarkStart w:id="18" w:name="_Toc93909068"/>
      <w:r/>
      <w:bookmarkStart w:id="19" w:name="_Toc96347854"/>
      <w:r>
        <w:rPr>
          <w:rFonts w:ascii="Microsoft New Tai Lue" w:hAnsi="Microsoft New Tai Lue" w:cs="Microsoft New Tai Lue"/>
          <w:bCs/>
          <w:szCs w:val="21"/>
        </w:rPr>
        <w:t xml:space="preserve">时间：</w:t>
      </w:r>
      <w:r>
        <w:rPr>
          <w:rFonts w:hint="eastAsia" w:ascii="Microsoft New Tai Lue" w:hAnsi="Microsoft New Tai Lue" w:cs="Microsoft New Tai Lue"/>
          <w:bCs/>
          <w:szCs w:val="21"/>
        </w:rPr>
        <w:t xml:space="preserve">自招标文件公告发布之日起5个工作日</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地点：</w:t>
      </w:r>
      <w:r>
        <w:rPr>
          <w:rFonts w:hint="eastAsia" w:ascii="Microsoft New Tai Lue" w:hAnsi="Microsoft New Tai Lue" w:cs="Microsoft New Tai Lue"/>
          <w:bCs/>
          <w:color w:val="000000" w:themeColor="text1"/>
          <w:szCs w:val="21"/>
          <w14:textFill>
            <w14:solidFill>
              <w14:schemeClr w14:val="tx1"/>
            </w14:solidFill>
          </w14:textFill>
        </w:rPr>
        <w:t xml:space="preserve">江苏政府采购网</w:t>
      </w:r>
      <w:r/>
    </w:p>
    <w:p>
      <w:pPr>
        <w:numPr>
          <w:ilvl w:val="255"/>
          <w:numId w:val="0"/>
        </w:numPr>
        <w:ind w:firstLine="420"/>
        <w:spacing w:after="40" w:line="360" w:lineRule="auto"/>
        <w:widowControl/>
        <w:rPr>
          <w:rFonts w:ascii="Microsoft New Tai Lue" w:hAnsi="Microsoft New Tai Lue" w:cs="Microsoft New Tai Lue"/>
          <w:bCs/>
          <w:szCs w:val="21"/>
        </w:rPr>
      </w:pPr>
      <w:r>
        <w:rPr>
          <w:rFonts w:hint="eastAsia" w:ascii="Microsoft New Tai Lue" w:hAnsi="Microsoft New Tai Lue" w:cs="Microsoft New Tai Lue"/>
          <w:bCs/>
          <w:szCs w:val="21"/>
        </w:rPr>
        <w:t xml:space="preserve">方式：</w:t>
      </w:r>
      <w:r>
        <w:rPr>
          <w:rFonts w:hint="eastAsia" w:ascii="Microsoft New Tai Lue" w:hAnsi="Microsoft New Tai Lue" w:cs="Microsoft New Tai Lue"/>
          <w:bCs/>
          <w:color w:val="000000" w:themeColor="text1"/>
          <w:szCs w:val="21"/>
          <w14:textFill>
            <w14:solidFill>
              <w14:schemeClr w14:val="tx1"/>
            </w14:solidFill>
          </w14:textFill>
        </w:rPr>
        <w:t xml:space="preserve">网上下载</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售价：0</w:t>
      </w:r>
      <w:r>
        <w:rPr>
          <w:rFonts w:hint="eastAsia" w:ascii="Microsoft New Tai Lue" w:hAnsi="Microsoft New Tai Lue" w:cs="Microsoft New Tai Lue"/>
          <w:bCs/>
          <w:szCs w:val="21"/>
          <w:lang w:val="en-US" w:eastAsia="zh-CN"/>
        </w:rPr>
        <w:t xml:space="preserve">.00</w:t>
      </w:r>
      <w:r>
        <w:rPr>
          <w:rFonts w:hint="eastAsia" w:ascii="Microsoft New Tai Lue" w:hAnsi="Microsoft New Tai Lue" w:cs="Microsoft New Tai Lue"/>
          <w:bCs/>
          <w:szCs w:val="21"/>
        </w:rPr>
        <w:t xml:space="preserve">元</w:t>
      </w:r>
      <w:r/>
    </w:p>
    <w:p>
      <w:pPr>
        <w:spacing w:line="360" w:lineRule="auto"/>
        <w:rPr>
          <w:rFonts w:ascii="Microsoft New Tai Lue" w:hAnsi="Microsoft New Tai Lue" w:cs="Microsoft New Tai Lue"/>
          <w:bCs/>
          <w:szCs w:val="21"/>
        </w:rPr>
      </w:pPr>
      <w:r>
        <w:rPr>
          <w:rFonts w:ascii="Microsoft New Tai Lue" w:hAnsi="Microsoft New Tai Lue" w:cs="Microsoft New Tai Lue"/>
          <w:b/>
          <w:bCs/>
          <w:szCs w:val="44"/>
        </w:rPr>
        <w:t xml:space="preserve">四、</w:t>
      </w:r>
      <w:bookmarkEnd w:id="16"/>
      <w:r/>
      <w:bookmarkEnd w:id="17"/>
      <w:r>
        <w:rPr>
          <w:rFonts w:ascii="Microsoft New Tai Lue" w:hAnsi="Microsoft New Tai Lue" w:cs="Microsoft New Tai Lue"/>
          <w:b/>
          <w:bCs/>
          <w:szCs w:val="44"/>
        </w:rPr>
        <w:t xml:space="preserve">提交投标文件截止时间、开标时间和地点</w:t>
      </w:r>
      <w:bookmarkEnd w:id="18"/>
      <w:r/>
      <w:bookmarkEnd w:id="19"/>
      <w:r/>
      <w:r/>
    </w:p>
    <w:p>
      <w:pPr>
        <w:ind w:firstLine="420"/>
        <w:spacing w:line="360" w:lineRule="auto"/>
        <w:rPr>
          <w:rFonts w:ascii="Microsoft New Tai Lue" w:hAnsi="Microsoft New Tai Lue" w:cs="Microsoft New Tai Lue"/>
          <w:bCs/>
          <w:szCs w:val="44"/>
        </w:rPr>
      </w:pPr>
      <w:r>
        <w:rPr>
          <w:rFonts w:hint="eastAsia" w:ascii="Microsoft New Tai Lue" w:hAnsi="Microsoft New Tai Lue" w:cs="Microsoft New Tai Lue"/>
          <w:bCs/>
          <w:color w:val="000000" w:themeColor="text1"/>
          <w:szCs w:val="21"/>
          <w14:textFill>
            <w14:solidFill>
              <w14:schemeClr w14:val="tx1"/>
            </w14:solidFill>
          </w14:textFill>
        </w:rPr>
        <w:t xml:space="preserve">提交投标文件截止时间：</w:t>
      </w:r>
      <w:r>
        <w:rPr>
          <w:rFonts w:hint="eastAsia" w:ascii="Microsoft New Tai Lue" w:hAnsi="Microsoft New Tai Lue" w:cs="Microsoft New Tai Lue"/>
          <w:bCs/>
          <w:szCs w:val="44"/>
        </w:rPr>
        <w:t xml:space="preserve">202</w:t>
      </w:r>
      <w:r>
        <w:rPr>
          <w:rFonts w:hint="eastAsia" w:ascii="Microsoft New Tai Lue" w:hAnsi="Microsoft New Tai Lue" w:cs="Microsoft New Tai Lue"/>
          <w:bCs/>
          <w:szCs w:val="44"/>
          <w:lang w:val="en-US" w:eastAsia="zh-CN"/>
        </w:rPr>
        <w:t xml:space="preserve">6</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szCs w:val="44"/>
          <w:lang w:val="en-US" w:eastAsia="zh-CN"/>
        </w:rPr>
        <w:t xml:space="preserve">01</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szCs w:val="44"/>
          <w:lang w:val="en-US" w:eastAsia="zh-CN"/>
        </w:rPr>
        <w:t xml:space="preserve">07</w:t>
      </w:r>
      <w:r>
        <w:rPr>
          <w:rFonts w:hint="eastAsia" w:ascii="Microsoft New Tai Lue" w:hAnsi="Microsoft New Tai Lue" w:cs="Microsoft New Tai Lue"/>
          <w:bCs/>
          <w:szCs w:val="44"/>
        </w:rPr>
        <w:t xml:space="preserve"> </w:t>
      </w:r>
      <w:r>
        <w:rPr>
          <w:rFonts w:hint="eastAsia" w:ascii="Microsoft New Tai Lue" w:hAnsi="Microsoft New Tai Lue" w:cs="Microsoft New Tai Lue"/>
          <w:bCs/>
          <w:szCs w:val="44"/>
          <w:lang w:val="en-US" w:eastAsia="zh-CN"/>
        </w:rPr>
        <w:t xml:space="preserve"> </w:t>
      </w:r>
      <w:r>
        <w:rPr>
          <w:rFonts w:hint="eastAsia" w:ascii="Microsoft New Tai Lue" w:hAnsi="Microsoft New Tai Lue" w:cs="Microsoft New Tai Lue"/>
          <w:bCs/>
          <w:szCs w:val="44"/>
        </w:rPr>
        <w:t xml:space="preserve">0</w:t>
      </w:r>
      <w:r>
        <w:rPr>
          <w:rFonts w:hint="eastAsia" w:ascii="Microsoft New Tai Lue" w:hAnsi="Microsoft New Tai Lue" w:cs="Microsoft New Tai Lue"/>
          <w:bCs/>
          <w:szCs w:val="44"/>
          <w:lang w:val="en-US" w:eastAsia="zh-CN"/>
        </w:rPr>
        <w:t xml:space="preserve">9：0</w:t>
      </w:r>
      <w:r>
        <w:rPr>
          <w:rFonts w:hint="eastAsia" w:ascii="Microsoft New Tai Lue" w:hAnsi="Microsoft New Tai Lue" w:cs="Microsoft New Tai Lue"/>
          <w:bCs/>
          <w:szCs w:val="44"/>
        </w:rPr>
        <w:t xml:space="preserve">0（北京时间）</w:t>
      </w:r>
      <w:r/>
    </w:p>
    <w:p>
      <w:pPr>
        <w:ind w:firstLine="420"/>
        <w:spacing w:after="40" w:line="360" w:lineRule="auto"/>
        <w:rPr>
          <w:rFonts w:ascii="Microsoft New Tai Lue" w:hAnsi="Microsoft New Tai Lue" w:cs="Microsoft New Tai Lue"/>
          <w:bCs/>
          <w:szCs w:val="21"/>
        </w:rPr>
      </w:pPr>
      <w:r>
        <w:rPr>
          <w:rFonts w:hint="eastAsia" w:ascii="Microsoft New Tai Lue" w:hAnsi="Microsoft New Tai Lue" w:cs="Microsoft New Tai Lue"/>
          <w:bCs/>
          <w:color w:val="000000" w:themeColor="text1"/>
          <w:szCs w:val="21"/>
          <w14:textFill>
            <w14:solidFill>
              <w14:schemeClr w14:val="tx1"/>
            </w14:solidFill>
          </w14:textFill>
        </w:rPr>
        <w:t xml:space="preserve">提交投标文件地点</w:t>
      </w:r>
      <w:r>
        <w:rPr>
          <w:rFonts w:hint="eastAsia" w:ascii="Microsoft New Tai Lue" w:hAnsi="Microsoft New Tai Lue" w:cs="Microsoft New Tai Lue"/>
          <w:bCs/>
          <w:szCs w:val="44"/>
        </w:rPr>
        <w:t xml:space="preserve">：</w:t>
      </w:r>
      <w:r>
        <w:rPr>
          <w:rFonts w:hint="eastAsia" w:ascii="Microsoft New Tai Lue" w:hAnsi="Microsoft New Tai Lue" w:cs="Microsoft New Tai Lue"/>
          <w:bCs/>
          <w:color w:val="000000" w:themeColor="text1"/>
          <w:szCs w:val="21"/>
          <w14:textFill>
            <w14:solidFill>
              <w14:schemeClr w14:val="tx1"/>
            </w14:solidFill>
          </w14:textFill>
        </w:rPr>
        <w:t xml:space="preserve">江苏省政府采购管理交易系统（苏采云）（以下简称“苏采云”）（网址： http://jszfcg.jsczt.cn/）</w:t>
      </w:r>
      <w:r/>
    </w:p>
    <w:p>
      <w:pPr>
        <w:spacing w:line="360" w:lineRule="auto"/>
        <w:rPr>
          <w:rFonts w:ascii="Microsoft New Tai Lue" w:hAnsi="Microsoft New Tai Lue" w:cs="Microsoft New Tai Lue"/>
          <w:b/>
          <w:bCs/>
          <w:szCs w:val="44"/>
        </w:rPr>
      </w:pPr>
      <w:r/>
      <w:bookmarkStart w:id="20" w:name="_Toc80792693"/>
      <w:r/>
      <w:bookmarkStart w:id="21" w:name="_Toc96347855"/>
      <w:r/>
      <w:bookmarkStart w:id="22" w:name="_Toc93909069"/>
      <w:r>
        <w:rPr>
          <w:rFonts w:ascii="Microsoft New Tai Lue" w:hAnsi="Microsoft New Tai Lue" w:cs="Microsoft New Tai Lue"/>
          <w:b/>
          <w:bCs/>
          <w:szCs w:val="44"/>
        </w:rPr>
        <w:t xml:space="preserve">五、</w:t>
      </w:r>
      <w:bookmarkEnd w:id="20"/>
      <w:r>
        <w:rPr>
          <w:rFonts w:ascii="Microsoft New Tai Lue" w:hAnsi="Microsoft New Tai Lue" w:cs="Microsoft New Tai Lue"/>
          <w:b/>
          <w:bCs/>
          <w:szCs w:val="44"/>
        </w:rPr>
        <w:t xml:space="preserve">公告期</w:t>
      </w:r>
      <w:bookmarkEnd w:id="21"/>
      <w:r/>
      <w:bookmarkEnd w:id="22"/>
      <w:r>
        <w:rPr>
          <w:rFonts w:hint="eastAsia" w:ascii="Microsoft New Tai Lue" w:hAnsi="Microsoft New Tai Lue" w:cs="Microsoft New Tai Lue"/>
          <w:b/>
          <w:bCs/>
          <w:szCs w:val="44"/>
        </w:rPr>
        <w:t xml:space="preserve">限</w:t>
      </w:r>
      <w:r/>
    </w:p>
    <w:p>
      <w:pPr>
        <w:ind w:firstLine="420"/>
        <w:spacing w:line="360" w:lineRule="auto"/>
        <w:rPr>
          <w:rFonts w:ascii="Microsoft New Tai Lue" w:hAnsi="Microsoft New Tai Lue" w:cs="Microsoft New Tai Lue"/>
          <w:b/>
          <w:bCs/>
          <w:szCs w:val="44"/>
        </w:rPr>
      </w:pPr>
      <w:r>
        <w:rPr>
          <w:rFonts w:ascii="Microsoft New Tai Lue" w:hAnsi="Microsoft New Tai Lue" w:cs="Microsoft New Tai Lue"/>
        </w:rPr>
        <w:t xml:space="preserve">自本公告发布之日起5个工作日。</w:t>
      </w:r>
      <w:bookmarkStart w:id="23" w:name="_Toc96347856"/>
      <w:r/>
      <w:bookmarkStart w:id="24" w:name="_Toc93909070"/>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六、其他补充事宜</w:t>
      </w:r>
      <w:bookmarkEnd w:id="23"/>
      <w:r/>
      <w:bookmarkEnd w:id="24"/>
      <w:r/>
      <w:bookmarkStart w:id="25" w:name="_Toc80264702"/>
      <w:r/>
      <w:bookmarkStart w:id="26" w:name="_Toc80792694"/>
      <w:r/>
      <w:bookmarkStart w:id="27" w:name="_Toc93909071"/>
      <w:r/>
      <w:bookmarkStart w:id="28" w:name="_Toc96347857"/>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1.政府采购支持政策:</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（1）《政府采购促进中小企业发展管理办法》（财库【2020】46号）</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（2）《关于进一步加大政府采购支持中小企业力度的通知》（财库【2022】19号）</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（3）《关于政府采购支持监狱企业发展有关问题的通知》 </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（4）《关于促进残疾人就业政府采购政策的通知》 </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（5）《关于调整优化节能产品、环境标志产品政府采购执行机制的通知》</w:t>
      </w:r>
      <w:r/>
    </w:p>
    <w:p>
      <w:pPr>
        <w:ind w:firstLine="420"/>
        <w:spacing w:line="360" w:lineRule="auto"/>
        <w:rPr>
          <w:rFonts w:ascii="宋体" w:hAnsi="宋体" w:cs="宋体"/>
          <w:bCs/>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2.供应商诚信档案管理</w:t>
      </w:r>
      <w:r/>
    </w:p>
    <w:p>
      <w:pPr>
        <w:numPr>
          <w:ilvl w:val="255"/>
          <w:numId w:val="0"/>
        </w:num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255"/>
          <w:numId w:val="0"/>
        </w:num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3.在政府采购资格审查环节，供应商只需提供书面《南京市政府采购供应商信用记录表暨信用承诺书》，即可替代以下证明材料：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（1）符合国家相关规定的财务状况报告；</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（2）依法缴纳税收的证明材料；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（3）依法缴纳社会保障资金的证明材料；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（4）具备履行政府采购合同所必需的设备和专业技术能力的证明材料；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（5）参加政府采购活动前三年内在经营活动中没有重大违法记录的证明材料；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供应商涉及以下情形的，不适用信用承诺：</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（1）供应商被列入严重失信主体名单；</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（2）被相关监管部门作出行政处罚且尚在处罚有效期内；</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（3）其他法律、行政法规规定的不适用信用承诺的情形。</w:t>
      </w:r>
      <w:r/>
    </w:p>
    <w:p>
      <w:pPr>
        <w:ind w:firstLine="420"/>
        <w:spacing w:line="360" w:lineRule="auto"/>
      </w:pPr>
      <w:r>
        <w:rPr>
          <w:rFonts w:hint="eastAsia" w:ascii="宋体" w:hAnsi="宋体" w:cs="宋体"/>
          <w:bCs/>
          <w:color w:val="000000" w:themeColor="text1"/>
          <w:szCs w:val="21"/>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ascii="宋体" w:hAnsi="宋体" w:cs="宋体"/>
          <w:b/>
          <w:color w:val="000000" w:themeColor="text1"/>
          <w:szCs w:val="21"/>
          <w14:textFill>
            <w14:solidFill>
              <w14:schemeClr w14:val="tx1"/>
            </w14:solidFill>
          </w14:textFill>
        </w:rPr>
      </w:pPr>
      <w:r>
        <w:rPr>
          <w:rFonts w:hint="eastAsia" w:ascii="宋体" w:hAnsi="宋体" w:cs="宋体"/>
          <w:b/>
          <w:color w:val="000000" w:themeColor="text1"/>
          <w:szCs w:val="21"/>
          <w14:textFill>
            <w14:solidFill>
              <w14:schemeClr w14:val="tx1"/>
            </w14:solidFill>
          </w14:textFill>
        </w:rPr>
        <w:t xml:space="preserve">4.潜在供应商访问政府采购管理交易系统（苏采云）的网络地址和方法：</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（3）“CA数字证书”的办理材料以及供应商操作手册详见：</w:t>
      </w:r>
      <w:r>
        <w:fldChar w:fldCharType="begin"/>
      </w:r>
      <w:r>
        <w:instrText xml:space="preserve"> HYPERLINK "http://jsxcmm.com/help" </w:instrText>
      </w:r>
      <w:r>
        <w:fldChar w:fldCharType="separate"/>
      </w:r>
      <w:r>
        <w:rPr>
          <w:rStyle w:val="872"/>
          <w:rFonts w:hint="eastAsia" w:ascii="宋体" w:hAnsi="宋体" w:cs="宋体"/>
          <w:bCs/>
          <w:szCs w:val="21"/>
        </w:rPr>
        <w:t xml:space="preserve">http://jsxcmm.com/help</w:t>
      </w:r>
      <w:r>
        <w:rPr>
          <w:rStyle w:val="872"/>
          <w:rFonts w:hint="eastAsia" w:ascii="宋体" w:hAnsi="宋体" w:cs="宋体"/>
          <w:bCs/>
          <w:szCs w:val="21"/>
        </w:rPr>
        <w:fldChar w:fldCharType="end"/>
      </w:r>
      <w:r/>
    </w:p>
    <w:p>
      <w:pPr>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/gys.html。</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（7）苏采云系统使用谷歌浏览器参与不见面开标。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（8）“苏采云”南京地区客服热线025-83633744、025-83633743。</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spacing w:line="360" w:lineRule="auto"/>
        <w:rPr>
          <w:rFonts w:ascii="Microsoft New Tai Lue" w:hAnsi="Microsoft New Tai Lue" w:cs="Microsoft New Tai Lue"/>
          <w:b/>
          <w:bCs/>
          <w:szCs w:val="44"/>
        </w:rPr>
      </w:pPr>
      <w:r>
        <w:rPr>
          <w:rFonts w:ascii="Microsoft New Tai Lue" w:hAnsi="Microsoft New Tai Lue" w:cs="Microsoft New Tai Lue"/>
          <w:b/>
          <w:bCs/>
          <w:szCs w:val="44"/>
        </w:rPr>
        <w:t xml:space="preserve">七、</w:t>
      </w:r>
      <w:bookmarkEnd w:id="25"/>
      <w:r/>
      <w:bookmarkEnd w:id="26"/>
      <w:r>
        <w:rPr>
          <w:rFonts w:ascii="Microsoft New Tai Lue" w:hAnsi="Microsoft New Tai Lue" w:cs="Microsoft New Tai Lue"/>
          <w:b/>
          <w:bCs/>
          <w:szCs w:val="44"/>
        </w:rPr>
        <w:t xml:space="preserve">对本次招标提出询问，请按以下方式联系。</w:t>
      </w:r>
      <w:bookmarkEnd w:id="27"/>
      <w:r/>
      <w:bookmarkEnd w:id="28"/>
      <w:r/>
      <w:bookmarkStart w:id="29" w:name="_Toc28359085"/>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1．采购人信息</w:t>
      </w:r>
      <w:r/>
    </w:p>
    <w:p>
      <w:pPr>
        <w:ind w:firstLine="420"/>
        <w:spacing w:line="360" w:lineRule="auto"/>
        <w:rPr>
          <w:rFonts w:hint="eastAsia" w:ascii="Microsoft New Tai Lue" w:hAnsi="Microsoft New Tai Lue" w:eastAsia="宋体" w:cs="Microsoft New Tai Lue"/>
          <w:szCs w:val="21"/>
          <w:lang w:val="en-US" w:eastAsia="zh-CN"/>
        </w:rPr>
      </w:pPr>
      <w:r>
        <w:rPr>
          <w:rFonts w:hint="eastAsia" w:ascii="Microsoft New Tai Lue" w:hAnsi="Microsoft New Tai Lue" w:cs="Microsoft New Tai Lue"/>
          <w:szCs w:val="21"/>
        </w:rPr>
        <w:t xml:space="preserve">采购包1、采购包2、采购包3、采购包4</w:t>
      </w:r>
      <w:r>
        <w:rPr>
          <w:rFonts w:hint="eastAsia" w:ascii="Microsoft New Tai Lue" w:hAnsi="Microsoft New Tai Lue" w:cs="Microsoft New Tai Lue"/>
          <w:szCs w:val="21"/>
          <w:lang w:eastAsia="zh-CN"/>
        </w:rPr>
        <w:t xml:space="preserve">、</w:t>
      </w:r>
      <w:r>
        <w:rPr>
          <w:rFonts w:hint="eastAsia" w:ascii="Microsoft New Tai Lue" w:hAnsi="Microsoft New Tai Lue" w:cs="Microsoft New Tai Lue"/>
          <w:szCs w:val="21"/>
        </w:rPr>
        <w:t xml:space="preserve">采购包</w:t>
      </w:r>
      <w:r>
        <w:rPr>
          <w:rFonts w:hint="eastAsia" w:ascii="Microsoft New Tai Lue" w:hAnsi="Microsoft New Tai Lue" w:cs="Microsoft New Tai Lue"/>
          <w:szCs w:val="21"/>
          <w:lang w:val="en-US" w:eastAsia="zh-CN"/>
        </w:rPr>
        <w:t xml:space="preserve">5、</w:t>
      </w:r>
      <w:r>
        <w:rPr>
          <w:rFonts w:hint="eastAsia" w:ascii="Microsoft New Tai Lue" w:hAnsi="Microsoft New Tai Lue" w:cs="Microsoft New Tai Lue"/>
          <w:szCs w:val="21"/>
        </w:rPr>
        <w:t xml:space="preserve">采购包</w:t>
      </w:r>
      <w:r>
        <w:rPr>
          <w:rFonts w:hint="eastAsia" w:ascii="Microsoft New Tai Lue" w:hAnsi="Microsoft New Tai Lue" w:cs="Microsoft New Tai Lue"/>
          <w:szCs w:val="21"/>
          <w:lang w:val="en-US" w:eastAsia="zh-CN"/>
        </w:rPr>
        <w:t xml:space="preserve">6、</w:t>
      </w:r>
      <w:r>
        <w:rPr>
          <w:rFonts w:hint="eastAsia" w:ascii="Microsoft New Tai Lue" w:hAnsi="Microsoft New Tai Lue" w:cs="Microsoft New Tai Lue"/>
          <w:szCs w:val="21"/>
        </w:rPr>
        <w:t xml:space="preserve">采购包</w:t>
      </w:r>
      <w:r>
        <w:rPr>
          <w:rFonts w:hint="eastAsia" w:ascii="Microsoft New Tai Lue" w:hAnsi="Microsoft New Tai Lue" w:cs="Microsoft New Tai Lue"/>
          <w:szCs w:val="21"/>
          <w:lang w:val="en-US" w:eastAsia="zh-CN"/>
        </w:rPr>
        <w:t xml:space="preserve">7</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bCs/>
          <w:szCs w:val="21"/>
        </w:rPr>
        <w:t xml:space="preserve">名称：</w:t>
      </w:r>
      <w:r>
        <w:rPr>
          <w:rFonts w:hint="eastAsia" w:ascii="Microsoft New Tai Lue" w:hAnsi="Microsoft New Tai Lue" w:cs="Microsoft New Tai Lue"/>
          <w:bCs/>
          <w:szCs w:val="21"/>
        </w:rPr>
        <w:t xml:space="preserve">南京市退役军人事务局</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单位</w:t>
      </w:r>
      <w:r>
        <w:rPr>
          <w:rFonts w:ascii="Microsoft New Tai Lue" w:hAnsi="Microsoft New Tai Lue" w:cs="Microsoft New Tai Lue"/>
          <w:bCs/>
          <w:szCs w:val="21"/>
        </w:rPr>
        <w:t xml:space="preserve">地址：</w:t>
      </w:r>
      <w:r>
        <w:rPr>
          <w:rFonts w:hint="eastAsia" w:ascii="Microsoft New Tai Lue" w:hAnsi="Microsoft New Tai Lue" w:cs="Microsoft New Tai Lue"/>
          <w:bCs/>
          <w:szCs w:val="21"/>
        </w:rPr>
        <w:t xml:space="preserve">江苏省南京市建邺区江东中路265号新城大厦E座21楼</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联 系 人：王先生</w:t>
      </w:r>
      <w:r/>
    </w:p>
    <w:p>
      <w:pPr>
        <w:ind w:firstLine="420"/>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联系方式：</w:t>
      </w:r>
      <w:r>
        <w:rPr>
          <w:rFonts w:hint="eastAsia" w:ascii="Microsoft New Tai Lue" w:hAnsi="Microsoft New Tai Lue" w:cs="Microsoft New Tai Lue"/>
          <w:bCs/>
          <w:szCs w:val="21"/>
        </w:rPr>
        <w:t xml:space="preserve">02585286943</w:t>
      </w:r>
      <w:r/>
    </w:p>
    <w:p>
      <w:pPr>
        <w:ind w:firstLine="420"/>
        <w:spacing w:line="360" w:lineRule="auto"/>
        <w:rPr>
          <w:rFonts w:ascii="Microsoft New Tai Lue" w:hAnsi="Microsoft New Tai Lue" w:cs="Microsoft New Tai Lue"/>
          <w:bCs/>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采购代理机构信息</w:t>
      </w:r>
      <w:bookmarkEnd w:id="29"/>
      <w:r/>
      <w:r/>
    </w:p>
    <w:p>
      <w:pPr>
        <w:ind w:firstLine="420"/>
        <w:spacing w:line="360" w:lineRule="auto"/>
        <w:rPr>
          <w:rFonts w:ascii="Microsoft New Tai Lue" w:hAnsi="Microsoft New Tai Lue" w:cs="Microsoft New Tai Lue"/>
          <w:szCs w:val="21"/>
        </w:rPr>
      </w:pPr>
      <w:r/>
      <w:bookmarkStart w:id="30" w:name="_Toc71561877"/>
      <w:r/>
      <w:bookmarkStart w:id="31" w:name="_Toc80264704"/>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名称：</w:t>
      </w:r>
      <w:r>
        <w:rPr>
          <w:rFonts w:hint="eastAsia" w:ascii="Microsoft New Tai Lue" w:hAnsi="Microsoft New Tai Lue" w:cs="Microsoft New Tai Lue"/>
          <w:szCs w:val="21"/>
        </w:rPr>
        <w:t xml:space="preserve">江苏省招标中心有限公司</w:t>
      </w:r>
      <w:r/>
    </w:p>
    <w:p>
      <w:pPr>
        <w:ind w:firstLine="420"/>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单位</w:t>
      </w:r>
      <w:r>
        <w:rPr>
          <w:rFonts w:ascii="Microsoft New Tai Lue" w:hAnsi="Microsoft New Tai Lue" w:cs="Microsoft New Tai Lue"/>
          <w:szCs w:val="21"/>
        </w:rPr>
        <w:t xml:space="preserve">地址：</w:t>
      </w:r>
      <w:r>
        <w:rPr>
          <w:rFonts w:hint="eastAsia" w:ascii="Microsoft New Tai Lue" w:hAnsi="Microsoft New Tai Lue" w:cs="Microsoft New Tai Lue"/>
          <w:szCs w:val="21"/>
        </w:rPr>
        <w:t xml:space="preserve">南京市鼓楼区郑和中路118号</w:t>
      </w:r>
      <w:r/>
    </w:p>
    <w:p>
      <w:pPr>
        <w:ind w:firstLine="420"/>
        <w:spacing w:line="360" w:lineRule="auto"/>
        <w:rPr>
          <w:rFonts w:cs="Microsoft New Tai Lue"/>
          <w:szCs w:val="21"/>
        </w:rPr>
      </w:pPr>
      <w:r>
        <w:rPr>
          <w:rFonts w:ascii="Microsoft New Tai Lue" w:hAnsi="Microsoft New Tai Lue" w:cs="Microsoft New Tai Lue"/>
          <w:szCs w:val="21"/>
        </w:rPr>
        <w:t xml:space="preserve">联</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系</w:t>
      </w:r>
      <w:r>
        <w:rPr>
          <w:rFonts w:hint="eastAsia" w:ascii="Microsoft New Tai Lue" w:hAnsi="Microsoft New Tai Lue" w:cs="Microsoft New Tai Lue"/>
          <w:szCs w:val="21"/>
        </w:rPr>
        <w:t xml:space="preserve"> </w:t>
      </w:r>
      <w:r>
        <w:rPr>
          <w:rFonts w:ascii="Microsoft New Tai Lue" w:hAnsi="Microsoft New Tai Lue" w:cs="Microsoft New Tai Lue"/>
          <w:szCs w:val="21"/>
        </w:rPr>
        <w:t xml:space="preserve">人：</w:t>
      </w:r>
      <w:r>
        <w:rPr>
          <w:rFonts w:hint="eastAsia" w:cs="Microsoft New Tai Lue"/>
          <w:szCs w:val="21"/>
        </w:rPr>
        <w:t xml:space="preserve">沈仁、钱巧妮、</w:t>
      </w:r>
      <w:r>
        <w:rPr>
          <w:rFonts w:hint="eastAsia" w:cs="Microsoft New Tai Lue"/>
          <w:szCs w:val="21"/>
          <w:lang w:val="en-US" w:eastAsia="zh-CN"/>
        </w:rPr>
        <w:t xml:space="preserve">徐天宇、杨飞、朱轩毅</w:t>
      </w:r>
      <w:r>
        <w:rPr>
          <w:rFonts w:hint="eastAsia" w:cs="Microsoft New Tai Lue"/>
          <w:szCs w:val="21"/>
          <w:lang w:eastAsia="zh-CN"/>
        </w:rPr>
        <w:t xml:space="preserve">、</w:t>
      </w:r>
      <w:r>
        <w:rPr>
          <w:rFonts w:hint="eastAsia" w:cs="Microsoft New Tai Lue"/>
          <w:szCs w:val="21"/>
        </w:rPr>
        <w:t xml:space="preserve">朱苏燕</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联系</w:t>
      </w:r>
      <w:r>
        <w:rPr>
          <w:rFonts w:hint="eastAsia" w:ascii="Microsoft New Tai Lue" w:hAnsi="Microsoft New Tai Lue" w:cs="Microsoft New Tai Lue"/>
          <w:szCs w:val="21"/>
        </w:rPr>
        <w:t xml:space="preserve">电话</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025-85503651</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3．项目联系方式</w:t>
      </w:r>
      <w:r/>
    </w:p>
    <w:p>
      <w:pPr>
        <w:ind w:firstLine="420"/>
        <w:spacing w:line="360" w:lineRule="auto"/>
        <w:rPr>
          <w:rFonts w:cs="Microsoft New Tai Lue"/>
          <w:szCs w:val="21"/>
        </w:rPr>
      </w:pPr>
      <w:r>
        <w:rPr>
          <w:rFonts w:ascii="Microsoft New Tai Lue" w:hAnsi="Microsoft New Tai Lue" w:cs="Microsoft New Tai Lue"/>
          <w:szCs w:val="21"/>
        </w:rPr>
        <w:t xml:space="preserve">项目联系人：</w:t>
      </w:r>
      <w:r>
        <w:rPr>
          <w:rFonts w:hint="eastAsia" w:cs="Microsoft New Tai Lue"/>
          <w:szCs w:val="21"/>
        </w:rPr>
        <w:t xml:space="preserve">沈仁、钱巧妮、</w:t>
      </w:r>
      <w:r>
        <w:rPr>
          <w:rFonts w:hint="eastAsia" w:cs="Microsoft New Tai Lue"/>
          <w:szCs w:val="21"/>
          <w:lang w:val="en-US" w:eastAsia="zh-CN"/>
        </w:rPr>
        <w:t xml:space="preserve">徐天宇、杨飞、朱轩毅</w:t>
      </w:r>
      <w:r>
        <w:rPr>
          <w:rFonts w:hint="eastAsia" w:cs="Microsoft New Tai Lue"/>
          <w:szCs w:val="21"/>
          <w:lang w:eastAsia="zh-CN"/>
        </w:rPr>
        <w:t xml:space="preserve">、</w:t>
      </w:r>
      <w:r>
        <w:rPr>
          <w:rFonts w:hint="eastAsia" w:cs="Microsoft New Tai Lue"/>
          <w:szCs w:val="21"/>
        </w:rPr>
        <w:t xml:space="preserve">朱苏燕</w:t>
      </w:r>
      <w:r/>
    </w:p>
    <w:p>
      <w:pPr>
        <w:ind w:firstLine="420"/>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电 话：</w:t>
      </w:r>
      <w:r>
        <w:rPr>
          <w:rFonts w:hint="eastAsia" w:ascii="Microsoft New Tai Lue" w:hAnsi="Microsoft New Tai Lue" w:cs="Microsoft New Tai Lue"/>
          <w:szCs w:val="21"/>
        </w:rPr>
        <w:t xml:space="preserve">025-85503651</w:t>
      </w:r>
      <w:r/>
    </w:p>
    <w:p>
      <w:pPr>
        <w:pStyle w:val="866"/>
        <w:numPr>
          <w:ilvl w:val="0"/>
          <w:numId w:val="1"/>
        </w:numPr>
        <w:rPr>
          <w:rFonts w:ascii="Microsoft New Tai Lue" w:hAnsi="Microsoft New Tai Lue" w:cs="Microsoft New Tai Lue"/>
        </w:rPr>
      </w:pPr>
      <w:r>
        <w:rPr>
          <w:rFonts w:ascii="Microsoft New Tai Lue" w:hAnsi="Microsoft New Tai Lue" w:cs="Microsoft New Tai Lue"/>
          <w:highlight w:val="lightGray"/>
        </w:rPr>
        <w:br w:type="page" w:clear="all"/>
      </w:r>
      <w:bookmarkEnd w:id="30"/>
      <w:r/>
      <w:bookmarkStart w:id="32" w:name="_Toc107246212"/>
      <w:r>
        <w:rPr>
          <w:rFonts w:ascii="Microsoft New Tai Lue" w:hAnsi="Microsoft New Tai Lue" w:cs="Microsoft New Tai Lue"/>
        </w:rPr>
        <w:t xml:space="preserve">投标人须知</w:t>
      </w:r>
      <w:bookmarkEnd w:id="32"/>
      <w:r/>
      <w:bookmarkEnd w:id="31"/>
      <w:r/>
      <w:r/>
    </w:p>
    <w:p>
      <w:pPr>
        <w:jc w:val="center"/>
        <w:rPr>
          <w:rFonts w:ascii="Microsoft New Tai Lue" w:hAnsi="Microsoft New Tai Lue" w:cs="Microsoft New Tai Lue"/>
          <w:b/>
          <w:bCs/>
          <w:sz w:val="32"/>
          <w:szCs w:val="32"/>
        </w:rPr>
      </w:pPr>
      <w:r>
        <w:rPr>
          <w:rFonts w:ascii="Microsoft New Tai Lue" w:hAnsi="Microsoft New Tai Lue" w:cs="Microsoft New Tai Lue"/>
          <w:b/>
          <w:bCs/>
          <w:sz w:val="32"/>
          <w:szCs w:val="32"/>
        </w:rPr>
        <w:t xml:space="preserve">投标人须知前附表</w:t>
      </w:r>
      <w:r/>
    </w:p>
    <w:p>
      <w:pPr>
        <w:jc w:val="center"/>
        <w:rPr>
          <w:rFonts w:ascii="Microsoft New Tai Lue" w:hAnsi="Microsoft New Tai Lue" w:cs="Microsoft New Tai Lue"/>
        </w:rPr>
      </w:pPr>
      <w:r>
        <w:rPr>
          <w:rFonts w:ascii="Microsoft New Tai Lue" w:hAnsi="Microsoft New Tai Lue" w:cs="Microsoft New Tai Lue"/>
        </w:rPr>
        <w:t xml:space="preserve">本</w:t>
      </w:r>
      <w:r>
        <w:rPr>
          <w:rFonts w:hint="eastAsia" w:ascii="Microsoft New Tai Lue" w:hAnsi="Microsoft New Tai Lue" w:cs="Microsoft New Tai Lue"/>
        </w:rPr>
        <w:t xml:space="preserve">表</w:t>
      </w:r>
      <w:r>
        <w:rPr>
          <w:rFonts w:ascii="Microsoft New Tai Lue" w:hAnsi="Microsoft New Tai Lue" w:cs="Microsoft New Tai Lue"/>
        </w:rPr>
        <w:t xml:space="preserve">是对《投标人须知》正文的具体</w:t>
      </w:r>
      <w:r>
        <w:rPr>
          <w:rFonts w:hint="eastAsia" w:ascii="Microsoft New Tai Lue" w:hAnsi="Microsoft New Tai Lue" w:cs="Microsoft New Tai Lue"/>
        </w:rPr>
        <w:t xml:space="preserve">规定和指引</w:t>
      </w:r>
      <w:r>
        <w:rPr>
          <w:rFonts w:ascii="Microsoft New Tai Lue" w:hAnsi="Microsoft New Tai Lue" w:cs="Microsoft New Tai Lue"/>
        </w:rPr>
        <w:t xml:space="preserve">，如有矛盾，以本《前附表》为准。</w:t>
      </w:r>
      <w:r/>
    </w:p>
    <w:p>
      <w:pPr>
        <w:jc w:val="center"/>
        <w:rPr>
          <w:rFonts w:ascii="Microsoft New Tai Lue" w:hAnsi="Microsoft New Tai Lue" w:cs="Microsoft New Tai Lue"/>
        </w:rPr>
      </w:pPr>
      <w:r>
        <w:rPr>
          <w:rFonts w:hint="eastAsia" w:ascii="Microsoft New Tai Lue" w:hAnsi="Microsoft New Tai Lue" w:cs="Microsoft New Tai Lue"/>
        </w:rPr>
        <w:t xml:space="preserve">标记“</w:t>
      </w:r>
      <w:r>
        <w:rPr>
          <w:rFonts w:hint="eastAsia" w:ascii="宋体" w:hAnsi="宋体"/>
          <w:b/>
          <w:color w:val="000000"/>
          <w:sz w:val="24"/>
        </w:rPr>
        <w:t xml:space="preserve">■</w:t>
      </w:r>
      <w:r>
        <w:rPr>
          <w:rFonts w:hint="eastAsia" w:ascii="Microsoft New Tai Lue" w:hAnsi="Microsoft New Tai Lue" w:cs="Microsoft New Tai Lue"/>
        </w:rPr>
        <w:t xml:space="preserve">”的选项意为适用于本项目，标记“□”的选项意为不适用于本项目。</w:t>
      </w:r>
      <w:r/>
    </w:p>
    <w:tbl>
      <w:tblPr>
        <w:tblStyle w:val="842"/>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907"/>
              <w:jc w:val="center"/>
              <w:spacing w:line="360" w:lineRule="auto"/>
              <w:rPr>
                <w:rFonts w:ascii="Times New Roman" w:hAnsi="Times New Roman"/>
                <w:b/>
                <w:sz w:val="21"/>
              </w:rPr>
            </w:pPr>
            <w:r>
              <w:rPr>
                <w:rFonts w:ascii="Times New Roman" w:hAnsi="Times New Roman"/>
                <w:b/>
                <w:sz w:val="21"/>
              </w:rPr>
              <w:t xml:space="preserve">序号</w:t>
            </w:r>
            <w:r/>
          </w:p>
        </w:tc>
        <w:tc>
          <w:tcPr>
            <w:tcW w:w="850" w:type="dxa"/>
            <w:vAlign w:val="center"/>
            <w:textDirection w:val="lrTb"/>
            <w:noWrap w:val="false"/>
          </w:tcPr>
          <w:p>
            <w:pPr>
              <w:pStyle w:val="907"/>
              <w:jc w:val="center"/>
              <w:spacing w:line="360" w:lineRule="auto"/>
              <w:rPr>
                <w:rFonts w:ascii="Times New Roman" w:hAnsi="Times New Roman"/>
                <w:b/>
                <w:sz w:val="21"/>
              </w:rPr>
            </w:pPr>
            <w:r>
              <w:rPr>
                <w:rFonts w:ascii="Times New Roman" w:hAnsi="Times New Roman"/>
                <w:b/>
                <w:sz w:val="21"/>
              </w:rPr>
              <w:t xml:space="preserve">条款号</w:t>
            </w:r>
            <w:r/>
          </w:p>
        </w:tc>
        <w:tc>
          <w:tcPr>
            <w:tcW w:w="2835" w:type="dxa"/>
            <w:vAlign w:val="center"/>
            <w:textDirection w:val="lrTb"/>
            <w:noWrap w:val="false"/>
          </w:tcPr>
          <w:p>
            <w:pPr>
              <w:pStyle w:val="907"/>
              <w:jc w:val="center"/>
              <w:spacing w:line="360" w:lineRule="auto"/>
              <w:rPr>
                <w:rFonts w:ascii="Times New Roman" w:hAnsi="Times New Roman"/>
                <w:b/>
                <w:sz w:val="21"/>
              </w:rPr>
            </w:pPr>
            <w:r>
              <w:rPr>
                <w:rFonts w:ascii="Times New Roman" w:hAnsi="Times New Roman"/>
                <w:b/>
                <w:sz w:val="21"/>
              </w:rPr>
              <w:t xml:space="preserve">条款名称</w:t>
            </w:r>
            <w:r/>
          </w:p>
        </w:tc>
        <w:tc>
          <w:tcPr>
            <w:tcW w:w="4982" w:type="dxa"/>
            <w:vAlign w:val="center"/>
            <w:textDirection w:val="lrTb"/>
            <w:noWrap w:val="false"/>
          </w:tcPr>
          <w:p>
            <w:pPr>
              <w:pStyle w:val="907"/>
              <w:jc w:val="center"/>
              <w:spacing w:line="360" w:lineRule="auto"/>
              <w:rPr>
                <w:rFonts w:ascii="Times New Roman" w:hAnsi="Times New Roman"/>
                <w:b/>
                <w:sz w:val="21"/>
              </w:rPr>
            </w:pPr>
            <w:r>
              <w:rPr>
                <w:rFonts w:ascii="Times New Roman" w:hAnsi="Times New Roman"/>
                <w:b/>
                <w:sz w:val="21"/>
              </w:rPr>
              <w:t xml:space="preserve">编列内容规定</w:t>
            </w:r>
            <w:r/>
          </w:p>
        </w:tc>
      </w:tr>
      <w:tr>
        <w:trPr>
          <w:jc w:val="center"/>
          <w:trHeight w:val="1723"/>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1</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2.1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采购人</w:t>
            </w:r>
            <w:r/>
          </w:p>
        </w:tc>
        <w:tc>
          <w:tcPr>
            <w:tcW w:w="4982" w:type="dxa"/>
            <w:vAlign w:val="center"/>
            <w:textDirection w:val="lrTb"/>
            <w:noWrap w:val="false"/>
          </w:tcPr>
          <w:p>
            <w:pPr>
              <w:pStyle w:val="904"/>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w:t>
            </w:r>
            <w:r>
              <w:rPr>
                <w:rFonts w:hint="eastAsia" w:ascii="Times New Roman" w:hAnsi="Times New Roman" w:cs="Times New Roman"/>
                <w:sz w:val="21"/>
                <w:szCs w:val="21"/>
                <w:lang w:val="en-US" w:bidi="ar-SA"/>
              </w:rPr>
              <w:t xml:space="preserve">南京市退役军人事务局</w:t>
            </w:r>
            <w:r/>
          </w:p>
          <w:p>
            <w:pPr>
              <w:pStyle w:val="904"/>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w:t>
            </w:r>
            <w:r>
              <w:rPr>
                <w:rFonts w:hint="eastAsia" w:ascii="Times New Roman" w:hAnsi="Times New Roman" w:cs="Times New Roman"/>
                <w:sz w:val="21"/>
                <w:szCs w:val="21"/>
                <w:lang w:val="en-US" w:bidi="ar-SA"/>
              </w:rPr>
              <w:t xml:space="preserve">江苏省南京市建邺区江东中路265号新城大厦E座21楼</w:t>
            </w:r>
            <w:r/>
          </w:p>
          <w:p>
            <w:pPr>
              <w:pStyle w:val="904"/>
              <w:spacing w:before="160" w:line="276" w:lineRule="auto"/>
              <w:rPr>
                <w:rFonts w:ascii="Times New Roman" w:hAnsi="Times New Roman" w:cs="Times New Roman"/>
                <w:sz w:val="21"/>
                <w:szCs w:val="21"/>
                <w:lang w:val="en-US" w:bidi="ar-SA"/>
              </w:rPr>
            </w:pPr>
            <w:r>
              <w:rPr>
                <w:rFonts w:hint="eastAsia" w:ascii="Times New Roman" w:hAnsi="Times New Roman" w:cs="Times New Roman"/>
                <w:sz w:val="21"/>
                <w:szCs w:val="21"/>
                <w:lang w:val="en-US" w:bidi="ar-SA"/>
              </w:rPr>
              <w:t xml:space="preserve">联系人：王先生</w:t>
            </w:r>
            <w:r/>
          </w:p>
          <w:p>
            <w:pPr>
              <w:pStyle w:val="904"/>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联系方式：</w:t>
            </w:r>
            <w:r>
              <w:rPr>
                <w:rFonts w:hint="eastAsia" w:ascii="Times New Roman" w:hAnsi="Times New Roman" w:cs="Times New Roman"/>
                <w:sz w:val="21"/>
                <w:szCs w:val="21"/>
                <w:lang w:val="en-US" w:bidi="ar-SA"/>
              </w:rPr>
              <w:t xml:space="preserve">02585286943</w:t>
            </w:r>
            <w:r/>
          </w:p>
        </w:tc>
      </w:tr>
      <w:tr>
        <w:trPr>
          <w:jc w:val="center"/>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2</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2.2</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采购代理机构</w:t>
            </w:r>
            <w:r/>
          </w:p>
        </w:tc>
        <w:tc>
          <w:tcPr>
            <w:tcW w:w="4982" w:type="dxa"/>
            <w:vAlign w:val="center"/>
            <w:textDirection w:val="lrTb"/>
            <w:noWrap w:val="false"/>
          </w:tcPr>
          <w:p>
            <w:pPr>
              <w:pStyle w:val="904"/>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名 称 ：江苏省招标中心有限公司</w:t>
            </w:r>
            <w:r/>
          </w:p>
          <w:p>
            <w:pPr>
              <w:pStyle w:val="904"/>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地 址 ：南京市鼓楼区郑和中路118号</w:t>
            </w:r>
            <w:r/>
          </w:p>
          <w:p>
            <w:pPr>
              <w:pStyle w:val="904"/>
              <w:spacing w:before="160" w:line="276" w:lineRule="auto"/>
              <w:rPr>
                <w:rFonts w:ascii="Times New Roman" w:hAnsi="Times New Roman" w:cs="Times New Roman"/>
                <w:sz w:val="21"/>
                <w:szCs w:val="21"/>
                <w:lang w:val="en-US" w:bidi="ar-SA"/>
              </w:rPr>
            </w:pPr>
            <w:r>
              <w:rPr>
                <w:rFonts w:ascii="Times New Roman" w:hAnsi="Times New Roman" w:cs="Times New Roman"/>
                <w:sz w:val="21"/>
                <w:szCs w:val="21"/>
                <w:lang w:val="en-US" w:bidi="ar-SA"/>
              </w:rPr>
              <w:t xml:space="preserve">联系人：</w:t>
            </w:r>
            <w:r>
              <w:rPr>
                <w:rFonts w:hint="eastAsia" w:ascii="Times New Roman" w:hAnsi="Times New Roman" w:cs="Times New Roman"/>
                <w:sz w:val="21"/>
                <w:szCs w:val="21"/>
                <w:lang w:val="en-US" w:bidi="ar-SA"/>
              </w:rPr>
              <w:t xml:space="preserve">沈仁、钱巧妮、</w:t>
            </w:r>
            <w:r>
              <w:rPr>
                <w:rFonts w:hint="eastAsia" w:cs="Microsoft New Tai Lue"/>
                <w:szCs w:val="21"/>
                <w:lang w:val="en-US" w:eastAsia="zh-CN"/>
              </w:rPr>
              <w:t xml:space="preserve">徐天宇、杨飞、朱轩毅</w:t>
            </w:r>
            <w:r>
              <w:rPr>
                <w:rFonts w:hint="eastAsia" w:cs="Microsoft New Tai Lue"/>
                <w:szCs w:val="21"/>
                <w:lang w:eastAsia="zh-CN"/>
              </w:rPr>
              <w:t xml:space="preserve">、</w:t>
            </w:r>
            <w:r>
              <w:rPr>
                <w:rFonts w:hint="eastAsia" w:ascii="Times New Roman" w:hAnsi="Times New Roman" w:cs="Times New Roman"/>
                <w:sz w:val="21"/>
                <w:szCs w:val="21"/>
                <w:lang w:val="en-US" w:bidi="ar-SA"/>
              </w:rPr>
              <w:t xml:space="preserve">朱苏燕</w:t>
            </w:r>
            <w:r/>
          </w:p>
          <w:p>
            <w:pPr>
              <w:pStyle w:val="904"/>
              <w:spacing w:before="160" w:line="276" w:lineRule="auto"/>
              <w:rPr>
                <w:rFonts w:ascii="Times New Roman" w:hAnsi="Times New Roman" w:cs="Times New Roman"/>
                <w:sz w:val="21"/>
                <w:szCs w:val="21"/>
              </w:rPr>
            </w:pPr>
            <w:r>
              <w:rPr>
                <w:rFonts w:ascii="Times New Roman" w:hAnsi="Times New Roman" w:cs="Times New Roman"/>
                <w:sz w:val="21"/>
                <w:szCs w:val="21"/>
                <w:lang w:val="en-US" w:bidi="ar-SA"/>
              </w:rPr>
              <w:t xml:space="preserve">电  话：</w:t>
            </w:r>
            <w:r>
              <w:rPr>
                <w:rFonts w:hint="eastAsia" w:ascii="Times New Roman" w:hAnsi="Times New Roman" w:cs="Times New Roman"/>
                <w:sz w:val="21"/>
                <w:szCs w:val="21"/>
                <w:lang w:val="en-US" w:bidi="ar-SA"/>
              </w:rPr>
              <w:t xml:space="preserve">025-85503651</w:t>
            </w:r>
            <w:r/>
          </w:p>
        </w:tc>
      </w:tr>
      <w:tr>
        <w:trPr>
          <w:jc w:val="center"/>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3</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4</w:t>
            </w:r>
            <w:r/>
          </w:p>
        </w:tc>
        <w:tc>
          <w:tcPr>
            <w:tcW w:w="2835" w:type="dxa"/>
            <w:vAlign w:val="center"/>
            <w:textDirection w:val="lrTb"/>
            <w:noWrap w:val="false"/>
          </w:tcPr>
          <w:p>
            <w:pPr>
              <w:pStyle w:val="907"/>
              <w:jc w:val="left"/>
              <w:rPr>
                <w:rFonts w:ascii="Times New Roman" w:hAnsi="Times New Roman"/>
                <w:sz w:val="21"/>
              </w:rPr>
            </w:pPr>
            <w:r>
              <w:rPr>
                <w:rFonts w:ascii="Times New Roman" w:hAnsi="Times New Roman"/>
                <w:sz w:val="21"/>
              </w:rPr>
              <w:t xml:space="preserve">本项目执行的政府采购政策</w:t>
            </w:r>
            <w:r/>
          </w:p>
        </w:tc>
        <w:tc>
          <w:tcPr>
            <w:tcW w:w="4982" w:type="dxa"/>
            <w:vAlign w:val="center"/>
            <w:textDirection w:val="lrTb"/>
            <w:noWrap w:val="false"/>
          </w:tcPr>
          <w:p>
            <w:pPr>
              <w:jc w:val="left"/>
              <w:rPr>
                <w:bCs/>
                <w:szCs w:val="21"/>
              </w:rPr>
            </w:pPr>
            <w:r>
              <w:rPr>
                <w:bCs/>
                <w:szCs w:val="21"/>
              </w:rPr>
              <w:t xml:space="preserve">详见</w:t>
            </w:r>
            <w:r>
              <w:rPr>
                <w:szCs w:val="21"/>
              </w:rPr>
              <w:t xml:space="preserve">招标文件第一章《招标公告》</w:t>
            </w:r>
            <w:r/>
          </w:p>
        </w:tc>
      </w:tr>
      <w:tr>
        <w:trPr>
          <w:jc w:val="center"/>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4</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8.1</w:t>
            </w:r>
            <w:r/>
          </w:p>
        </w:tc>
        <w:tc>
          <w:tcPr>
            <w:tcW w:w="2835" w:type="dxa"/>
            <w:vAlign w:val="center"/>
            <w:textDirection w:val="lrTb"/>
            <w:noWrap w:val="false"/>
          </w:tcPr>
          <w:p>
            <w:pPr>
              <w:spacing w:before="156" w:line="276" w:lineRule="auto"/>
              <w:rPr>
                <w:bCs/>
                <w:szCs w:val="21"/>
              </w:rPr>
            </w:pPr>
            <w:r>
              <w:rPr>
                <w:bCs/>
                <w:szCs w:val="21"/>
              </w:rPr>
              <w:t xml:space="preserve">现场考察</w:t>
            </w:r>
            <w:r/>
          </w:p>
        </w:tc>
        <w:tc>
          <w:tcPr>
            <w:tcW w:w="4982" w:type="dxa"/>
            <w:vAlign w:val="center"/>
            <w:textDirection w:val="lrTb"/>
            <w:noWrap w:val="false"/>
          </w:tcPr>
          <w:p>
            <w:pPr>
              <w:spacing w:before="156" w:line="276" w:lineRule="auto"/>
              <w:rPr>
                <w:bCs/>
                <w:szCs w:val="21"/>
              </w:rPr>
            </w:pPr>
            <w:r>
              <w:rPr>
                <w:bCs/>
                <w:szCs w:val="21"/>
              </w:rPr>
              <w:t xml:space="preserve">■不组织</w:t>
            </w:r>
            <w:r/>
          </w:p>
          <w:p>
            <w:pPr>
              <w:spacing w:before="156" w:line="276" w:lineRule="auto"/>
              <w:rPr>
                <w:bCs/>
                <w:szCs w:val="21"/>
              </w:rPr>
            </w:pPr>
            <w:r>
              <w:rPr>
                <w:rFonts w:ascii="Segoe UI Symbol" w:hAnsi="Segoe UI Symbol" w:cs="Segoe UI Symbol"/>
                <w:bCs/>
                <w:szCs w:val="21"/>
              </w:rPr>
              <w:t xml:space="preserve">☐</w:t>
            </w:r>
            <w:r>
              <w:rPr>
                <w:bCs/>
                <w:szCs w:val="21"/>
              </w:rPr>
              <w:t xml:space="preserve">组织</w:t>
            </w:r>
            <w:r/>
          </w:p>
          <w:p>
            <w:pPr>
              <w:spacing w:before="156" w:line="276" w:lineRule="auto"/>
              <w:rPr>
                <w:bCs/>
                <w:szCs w:val="21"/>
              </w:rPr>
            </w:pPr>
            <w:r>
              <w:rPr>
                <w:bCs/>
                <w:szCs w:val="21"/>
              </w:rPr>
              <w:t xml:space="preserve">（1）考察时间：</w:t>
            </w:r>
            <w:r/>
          </w:p>
          <w:p>
            <w:pPr>
              <w:spacing w:before="156" w:line="276" w:lineRule="auto"/>
              <w:rPr>
                <w:bCs/>
                <w:szCs w:val="21"/>
              </w:rPr>
            </w:pPr>
            <w:r>
              <w:rPr>
                <w:bCs/>
                <w:szCs w:val="21"/>
              </w:rPr>
              <w:t xml:space="preserve">（2）考察地点：</w:t>
            </w:r>
            <w:r/>
          </w:p>
          <w:p>
            <w:pPr>
              <w:spacing w:before="156" w:line="276" w:lineRule="auto"/>
              <w:rPr>
                <w:bCs/>
                <w:szCs w:val="21"/>
              </w:rPr>
            </w:pPr>
            <w:r>
              <w:rPr>
                <w:bCs/>
                <w:szCs w:val="21"/>
              </w:rPr>
              <w:t xml:space="preserve">（3）联系人：</w:t>
            </w:r>
            <w:r/>
          </w:p>
          <w:p>
            <w:pPr>
              <w:spacing w:before="156" w:line="276" w:lineRule="auto"/>
              <w:rPr>
                <w:bCs/>
                <w:szCs w:val="21"/>
              </w:rPr>
            </w:pPr>
            <w:r>
              <w:rPr>
                <w:bCs/>
                <w:szCs w:val="21"/>
              </w:rPr>
              <w:t xml:space="preserve">     联系方式：</w:t>
            </w:r>
            <w:r/>
          </w:p>
          <w:p>
            <w:pPr>
              <w:spacing w:before="156" w:line="276" w:lineRule="auto"/>
              <w:rPr>
                <w:bCs/>
                <w:szCs w:val="21"/>
              </w:rPr>
            </w:pPr>
            <w:r>
              <w:rPr>
                <w:bCs/>
                <w:szCs w:val="21"/>
              </w:rPr>
              <w:t xml:space="preserve">（4）参加人员要求： </w:t>
            </w:r>
            <w:r/>
          </w:p>
        </w:tc>
      </w:tr>
      <w:tr>
        <w:trPr>
          <w:jc w:val="center"/>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5</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9.1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开标前答疑会</w:t>
            </w:r>
            <w:r/>
          </w:p>
        </w:tc>
        <w:tc>
          <w:tcPr>
            <w:tcW w:w="4982" w:type="dxa"/>
            <w:vAlign w:val="center"/>
            <w:textDirection w:val="lrTb"/>
            <w:noWrap w:val="false"/>
          </w:tcPr>
          <w:p>
            <w:pPr>
              <w:pStyle w:val="904"/>
              <w:spacing w:before="160"/>
              <w:rPr>
                <w:rFonts w:ascii="Times New Roman" w:hAnsi="Times New Roman" w:cs="Times New Roman"/>
                <w:sz w:val="21"/>
                <w:szCs w:val="21"/>
                <w:lang w:val="en-US" w:bidi="ar-SA"/>
              </w:rPr>
            </w:pPr>
            <w:r>
              <w:rPr>
                <w:rFonts w:ascii="Times New Roman" w:hAnsi="Times New Roman" w:cs="Times New Roman"/>
                <w:bCs/>
                <w:sz w:val="21"/>
                <w:szCs w:val="21"/>
              </w:rPr>
              <w:t xml:space="preserve">■</w:t>
            </w:r>
            <w:r>
              <w:rPr>
                <w:rFonts w:ascii="Times New Roman" w:hAnsi="Times New Roman" w:cs="Times New Roman"/>
                <w:sz w:val="21"/>
                <w:szCs w:val="21"/>
                <w:lang w:val="en-US" w:bidi="ar-SA"/>
              </w:rPr>
              <w:t xml:space="preserve">不召开</w:t>
            </w:r>
            <w:r/>
          </w:p>
          <w:p>
            <w:pPr>
              <w:pStyle w:val="904"/>
              <w:spacing w:before="160"/>
              <w:rPr>
                <w:rFonts w:ascii="Times New Roman" w:hAnsi="Times New Roman" w:cs="Times New Roman"/>
                <w:sz w:val="21"/>
                <w:szCs w:val="21"/>
                <w:lang w:val="en-US" w:bidi="ar-SA"/>
              </w:rPr>
            </w:pPr>
            <w:r>
              <w:rPr>
                <w:rFonts w:ascii="Segoe UI Symbol" w:hAnsi="Segoe UI Symbol" w:cs="Segoe UI Symbol"/>
                <w:bCs/>
                <w:sz w:val="21"/>
                <w:szCs w:val="21"/>
              </w:rPr>
              <w:t xml:space="preserve">☐</w:t>
            </w:r>
            <w:r>
              <w:rPr>
                <w:rFonts w:ascii="Times New Roman" w:hAnsi="Times New Roman" w:cs="Times New Roman"/>
                <w:sz w:val="21"/>
                <w:szCs w:val="21"/>
                <w:lang w:val="en-US" w:bidi="ar-SA"/>
              </w:rPr>
              <w:t xml:space="preserve">召开</w:t>
            </w:r>
            <w:r/>
          </w:p>
          <w:p>
            <w:pPr>
              <w:spacing w:before="156" w:line="276" w:lineRule="auto"/>
              <w:rPr>
                <w:bCs/>
                <w:szCs w:val="21"/>
              </w:rPr>
            </w:pPr>
            <w:r>
              <w:rPr>
                <w:bCs/>
                <w:szCs w:val="21"/>
              </w:rPr>
              <w:t xml:space="preserve">（1）召开时间：</w:t>
            </w:r>
            <w:r/>
          </w:p>
          <w:p>
            <w:pPr>
              <w:spacing w:before="156" w:line="276" w:lineRule="auto"/>
              <w:rPr>
                <w:bCs/>
                <w:szCs w:val="21"/>
              </w:rPr>
            </w:pPr>
            <w:r>
              <w:rPr>
                <w:bCs/>
                <w:szCs w:val="21"/>
              </w:rPr>
              <w:t xml:space="preserve">（2）召开地点：</w:t>
            </w:r>
            <w:r/>
          </w:p>
        </w:tc>
      </w:tr>
      <w:tr>
        <w:trPr>
          <w:jc w:val="center"/>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6</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10.1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联合体投标</w:t>
            </w:r>
            <w:r/>
          </w:p>
        </w:tc>
        <w:tc>
          <w:tcPr>
            <w:tcW w:w="4982" w:type="dxa"/>
            <w:vAlign w:val="center"/>
            <w:textDirection w:val="lrTb"/>
            <w:noWrap w:val="false"/>
          </w:tcPr>
          <w:p>
            <w:pPr>
              <w:spacing w:before="156" w:line="276" w:lineRule="auto"/>
              <w:rPr>
                <w:bCs/>
                <w:szCs w:val="21"/>
              </w:rPr>
            </w:pPr>
            <w:r>
              <w:rPr>
                <w:bCs/>
                <w:szCs w:val="21"/>
              </w:rPr>
              <w:t xml:space="preserve">■不接受</w:t>
            </w:r>
            <w:r/>
          </w:p>
          <w:p>
            <w:pPr>
              <w:spacing w:before="156" w:line="276" w:lineRule="auto"/>
              <w:rPr>
                <w:bCs/>
                <w:szCs w:val="21"/>
              </w:rPr>
            </w:pPr>
            <w:r>
              <w:rPr>
                <w:rFonts w:ascii="Segoe UI Symbol" w:hAnsi="Segoe UI Symbol" w:cs="Segoe UI Symbol"/>
                <w:bCs/>
                <w:szCs w:val="21"/>
              </w:rPr>
              <w:t xml:space="preserve">☐</w:t>
            </w:r>
            <w:r>
              <w:rPr>
                <w:bCs/>
                <w:szCs w:val="21"/>
              </w:rPr>
              <w:t xml:space="preserve">接受</w:t>
            </w:r>
            <w:r/>
          </w:p>
          <w:p>
            <w:pPr>
              <w:spacing w:before="156" w:line="276" w:lineRule="auto"/>
              <w:rPr>
                <w:szCs w:val="21"/>
              </w:rPr>
            </w:pPr>
            <w:r>
              <w:rPr>
                <w:bCs/>
                <w:szCs w:val="21"/>
              </w:rPr>
              <w:t xml:space="preserve">联合体要求：详见</w:t>
            </w:r>
            <w:r>
              <w:rPr>
                <w:szCs w:val="21"/>
              </w:rPr>
              <w:t xml:space="preserve">招标文件</w:t>
            </w:r>
            <w:r>
              <w:rPr>
                <w:bCs/>
                <w:szCs w:val="21"/>
              </w:rPr>
              <w:t xml:space="preserve">第一章《招标公告》</w:t>
            </w:r>
            <w:r/>
          </w:p>
        </w:tc>
      </w:tr>
      <w:tr>
        <w:trPr>
          <w:jc w:val="center"/>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7</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11.1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分包</w:t>
            </w:r>
            <w:r/>
          </w:p>
        </w:tc>
        <w:tc>
          <w:tcPr>
            <w:tcW w:w="4982" w:type="dxa"/>
            <w:vAlign w:val="center"/>
            <w:textDirection w:val="lrTb"/>
            <w:noWrap w:val="false"/>
          </w:tcPr>
          <w:p>
            <w:pPr>
              <w:spacing w:before="156" w:line="276" w:lineRule="auto"/>
              <w:rPr>
                <w:bCs/>
                <w:szCs w:val="21"/>
              </w:rPr>
            </w:pPr>
            <w:r>
              <w:rPr>
                <w:szCs w:val="21"/>
              </w:rPr>
              <w:t xml:space="preserve">本项目的非主体、非关键性工作是否允许分包： </w:t>
            </w:r>
            <w:r/>
          </w:p>
          <w:p>
            <w:pPr>
              <w:spacing w:before="156" w:line="276" w:lineRule="auto"/>
              <w:rPr>
                <w:bCs/>
                <w:szCs w:val="21"/>
              </w:rPr>
            </w:pPr>
            <w:r>
              <w:rPr>
                <w:bCs/>
                <w:szCs w:val="21"/>
              </w:rPr>
              <w:t xml:space="preserve">■不允许</w:t>
            </w:r>
            <w:r/>
          </w:p>
          <w:p>
            <w:pPr>
              <w:spacing w:before="156" w:line="276" w:lineRule="auto"/>
              <w:rPr>
                <w:szCs w:val="21"/>
              </w:rPr>
            </w:pPr>
            <w:r>
              <w:rPr>
                <w:rFonts w:ascii="Segoe UI Symbol" w:hAnsi="Segoe UI Symbol" w:cs="Segoe UI Symbol"/>
                <w:bCs/>
                <w:szCs w:val="21"/>
              </w:rPr>
              <w:t xml:space="preserve">☐</w:t>
            </w:r>
            <w:r>
              <w:rPr>
                <w:bCs/>
                <w:szCs w:val="21"/>
              </w:rPr>
              <w:t xml:space="preserve">允许</w:t>
            </w:r>
            <w:r/>
          </w:p>
          <w:p>
            <w:pPr>
              <w:spacing w:before="156" w:line="276" w:lineRule="auto"/>
              <w:rPr>
                <w:szCs w:val="21"/>
              </w:rPr>
            </w:pPr>
            <w:r>
              <w:rPr>
                <w:szCs w:val="21"/>
              </w:rPr>
              <w:t xml:space="preserve">具体要求：_____</w:t>
            </w:r>
            <w:r>
              <w:rPr>
                <w:szCs w:val="21"/>
                <w:u w:val="single"/>
              </w:rPr>
              <w:t xml:space="preserve">/</w:t>
            </w:r>
            <w:r>
              <w:rPr>
                <w:szCs w:val="21"/>
              </w:rPr>
              <w:t xml:space="preserve">_____ </w:t>
            </w:r>
            <w:r/>
          </w:p>
        </w:tc>
      </w:tr>
      <w:tr>
        <w:trPr>
          <w:jc w:val="center"/>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8</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12.1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样品</w:t>
            </w:r>
            <w:r/>
          </w:p>
        </w:tc>
        <w:tc>
          <w:tcPr>
            <w:tcW w:w="4982" w:type="dxa"/>
            <w:vAlign w:val="center"/>
            <w:textDirection w:val="lrTb"/>
            <w:noWrap w:val="false"/>
          </w:tcPr>
          <w:p>
            <w:pPr>
              <w:spacing w:before="156" w:line="276" w:lineRule="auto"/>
              <w:rPr>
                <w:bCs/>
                <w:szCs w:val="21"/>
              </w:rPr>
            </w:pPr>
            <w:r>
              <w:rPr>
                <w:bCs/>
                <w:szCs w:val="21"/>
              </w:rPr>
              <w:t xml:space="preserve">投标样品递交：</w:t>
            </w:r>
            <w:r/>
          </w:p>
          <w:p>
            <w:pPr>
              <w:spacing w:before="156" w:line="276" w:lineRule="auto"/>
              <w:rPr>
                <w:bCs/>
                <w:szCs w:val="21"/>
              </w:rPr>
            </w:pPr>
            <w:r>
              <w:rPr>
                <w:bCs/>
                <w:szCs w:val="21"/>
              </w:rPr>
              <w:t xml:space="preserve">□不需要</w:t>
            </w:r>
            <w:r/>
          </w:p>
          <w:p>
            <w:pPr>
              <w:spacing w:before="156" w:line="276" w:lineRule="auto"/>
              <w:rPr>
                <w:bCs/>
                <w:szCs w:val="21"/>
              </w:rPr>
            </w:pPr>
            <w:r>
              <w:rPr>
                <w:bCs/>
                <w:szCs w:val="21"/>
              </w:rPr>
              <w:t xml:space="preserve">■需要，具体要求如下：</w:t>
            </w:r>
            <w:r/>
          </w:p>
          <w:p>
            <w:pPr>
              <w:spacing w:before="156" w:line="276" w:lineRule="auto"/>
              <w:rPr>
                <w:bCs/>
                <w:szCs w:val="21"/>
              </w:rPr>
            </w:pPr>
            <w:r>
              <w:rPr>
                <w:bCs/>
                <w:szCs w:val="21"/>
              </w:rPr>
              <w:t xml:space="preserve">（1）样品制作的标准和要求：</w:t>
            </w:r>
            <w:r>
              <w:rPr>
                <w:bCs/>
                <w:szCs w:val="21"/>
                <w:u w:val="single"/>
              </w:rPr>
              <w:t xml:space="preserve">详见招标文件第四章慰问物</w:t>
            </w:r>
            <w:r>
              <w:rPr>
                <w:rFonts w:ascii="Times New Roman" w:hAnsi="Times New Roman" w:eastAsia="宋体" w:cs="Times New Roman"/>
                <w:bCs/>
                <w:szCs w:val="21"/>
                <w:u w:val="single"/>
              </w:rPr>
              <w:t xml:space="preserve">资清单</w:t>
            </w:r>
            <w:r>
              <w:rPr>
                <w:rFonts w:ascii="Times New Roman" w:hAnsi="Times New Roman" w:eastAsia="宋体" w:cs="Times New Roman"/>
                <w:bCs/>
                <w:szCs w:val="21"/>
              </w:rPr>
              <w:t xml:space="preserve">；</w:t>
            </w:r>
            <w:r/>
          </w:p>
          <w:p>
            <w:pPr>
              <w:spacing w:before="156" w:line="276" w:lineRule="auto"/>
              <w:rPr>
                <w:bCs/>
                <w:szCs w:val="21"/>
              </w:rPr>
            </w:pPr>
            <w:r>
              <w:rPr>
                <w:bCs/>
                <w:szCs w:val="21"/>
              </w:rPr>
              <w:t xml:space="preserve">（2）是否需要随样品提交相关检测报告：</w:t>
            </w:r>
            <w:r/>
          </w:p>
          <w:p>
            <w:pPr>
              <w:spacing w:before="156" w:line="276" w:lineRule="auto"/>
              <w:rPr>
                <w:bCs/>
                <w:szCs w:val="21"/>
              </w:rPr>
            </w:pPr>
            <w:r>
              <w:rPr>
                <w:bCs/>
                <w:szCs w:val="21"/>
              </w:rPr>
              <w:t xml:space="preserve">■不需要</w:t>
            </w:r>
            <w:r/>
          </w:p>
          <w:p>
            <w:pPr>
              <w:spacing w:before="156" w:line="276" w:lineRule="auto"/>
              <w:rPr>
                <w:rFonts w:hint="eastAsia" w:eastAsia="宋体"/>
                <w:bCs/>
                <w:szCs w:val="21"/>
                <w:lang w:eastAsia="zh-CN"/>
              </w:rPr>
            </w:pPr>
            <w:r>
              <w:rPr>
                <w:bCs/>
                <w:szCs w:val="21"/>
              </w:rPr>
              <w:t xml:space="preserve">□需要</w:t>
            </w:r>
            <w:r>
              <w:rPr>
                <w:rFonts w:hint="eastAsia"/>
                <w:bCs/>
                <w:szCs w:val="21"/>
                <w:lang w:eastAsia="zh-CN"/>
              </w:rPr>
              <w:t xml:space="preserve">，</w:t>
            </w:r>
            <w:r>
              <w:rPr>
                <w:szCs w:val="21"/>
              </w:rPr>
              <w:t xml:space="preserve">检测机构</w:t>
            </w:r>
            <w:r>
              <w:rPr>
                <w:bCs/>
                <w:szCs w:val="21"/>
              </w:rPr>
              <w:t xml:space="preserve">的要求：</w:t>
            </w:r>
            <w:r>
              <w:rPr>
                <w:rFonts w:hint="eastAsia"/>
                <w:bCs/>
                <w:szCs w:val="21"/>
                <w:u w:val="single"/>
                <w:lang w:val="en-US" w:eastAsia="zh-CN"/>
              </w:rPr>
              <w:t xml:space="preserve">  /  </w:t>
            </w:r>
            <w:r>
              <w:rPr>
                <w:bCs/>
                <w:szCs w:val="21"/>
              </w:rPr>
              <w:t xml:space="preserve">；检测内容：</w:t>
            </w:r>
            <w:r>
              <w:rPr>
                <w:rFonts w:hint="eastAsia"/>
                <w:bCs/>
                <w:szCs w:val="21"/>
                <w:u w:val="single"/>
                <w:lang w:val="en-US" w:eastAsia="zh-CN"/>
              </w:rPr>
              <w:t xml:space="preserve">   /   </w:t>
            </w:r>
            <w:r>
              <w:rPr>
                <w:bCs/>
                <w:szCs w:val="21"/>
              </w:rPr>
              <w:t xml:space="preserve">；</w:t>
            </w:r>
            <w:r/>
          </w:p>
          <w:p>
            <w:pPr>
              <w:spacing w:before="156" w:line="276" w:lineRule="auto"/>
              <w:rPr>
                <w:bCs/>
                <w:szCs w:val="21"/>
              </w:rPr>
            </w:pPr>
            <w:r>
              <w:rPr>
                <w:bCs/>
                <w:szCs w:val="21"/>
              </w:rPr>
              <w:t xml:space="preserve">（3）样品递交要求：</w:t>
            </w:r>
            <w:r/>
          </w:p>
          <w:p>
            <w:pPr>
              <w:spacing w:before="156" w:line="276" w:lineRule="auto"/>
              <w:rPr>
                <w:bCs/>
                <w:szCs w:val="21"/>
                <w:u w:val="single"/>
              </w:rPr>
            </w:pPr>
            <w:r>
              <w:rPr>
                <w:bCs/>
                <w:szCs w:val="21"/>
                <w:u w:val="single"/>
              </w:rPr>
              <w:t xml:space="preserve">样品接收</w:t>
            </w:r>
            <w:r>
              <w:rPr>
                <w:rFonts w:hint="eastAsia"/>
                <w:bCs/>
                <w:szCs w:val="21"/>
                <w:u w:val="single"/>
                <w:lang w:val="en-US" w:eastAsia="zh-CN"/>
              </w:rPr>
              <w:t xml:space="preserve">截止</w:t>
            </w:r>
            <w:r>
              <w:rPr>
                <w:bCs/>
                <w:szCs w:val="21"/>
                <w:u w:val="single"/>
              </w:rPr>
              <w:t xml:space="preserve">时间：</w:t>
            </w:r>
            <w:r>
              <w:rPr>
                <w:rFonts w:hint="eastAsia" w:ascii="Microsoft New Tai Lue" w:hAnsi="Microsoft New Tai Lue" w:cs="Microsoft New Tai Lue"/>
                <w:bCs/>
                <w:szCs w:val="44"/>
                <w:u w:val="single"/>
              </w:rPr>
              <w:t xml:space="preserve">202</w:t>
            </w:r>
            <w:r>
              <w:rPr>
                <w:rFonts w:hint="eastAsia" w:ascii="Microsoft New Tai Lue" w:hAnsi="Microsoft New Tai Lue" w:cs="Microsoft New Tai Lue"/>
                <w:bCs/>
                <w:szCs w:val="44"/>
                <w:u w:val="single"/>
                <w:lang w:val="en-US" w:eastAsia="zh-CN"/>
              </w:rPr>
              <w:t xml:space="preserve">6</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01</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07</w:t>
            </w:r>
            <w:r>
              <w:rPr>
                <w:rFonts w:hint="eastAsia" w:ascii="Microsoft New Tai Lue" w:hAnsi="Microsoft New Tai Lue" w:cs="Microsoft New Tai Lue"/>
                <w:bCs/>
                <w:szCs w:val="44"/>
                <w:u w:val="single"/>
              </w:rPr>
              <w:t xml:space="preserve"> 0</w:t>
            </w:r>
            <w:r>
              <w:rPr>
                <w:rFonts w:hint="eastAsia" w:ascii="Microsoft New Tai Lue" w:hAnsi="Microsoft New Tai Lue" w:cs="Microsoft New Tai Lue"/>
                <w:bCs/>
                <w:szCs w:val="44"/>
                <w:u w:val="single"/>
                <w:lang w:val="en-US" w:eastAsia="zh-CN"/>
              </w:rPr>
              <w:t xml:space="preserve">9</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w:t>
            </w:r>
            <w:r>
              <w:rPr>
                <w:rFonts w:hint="eastAsia" w:ascii="Microsoft New Tai Lue" w:hAnsi="Microsoft New Tai Lue" w:cs="Microsoft New Tai Lue"/>
                <w:bCs/>
                <w:szCs w:val="44"/>
                <w:u w:val="single"/>
              </w:rPr>
              <w:t xml:space="preserve">0</w:t>
            </w:r>
            <w:r>
              <w:rPr>
                <w:bCs/>
                <w:szCs w:val="21"/>
                <w:u w:val="single"/>
              </w:rPr>
              <w:t xml:space="preserve">（</w:t>
            </w:r>
            <w:r>
              <w:rPr>
                <w:rFonts w:hint="eastAsia"/>
                <w:bCs/>
                <w:szCs w:val="21"/>
                <w:u w:val="single"/>
                <w:lang w:val="en-US" w:eastAsia="zh-CN"/>
              </w:rPr>
              <w:t xml:space="preserve">为方便投标人递交样品，投标人可在</w:t>
            </w:r>
            <w:r>
              <w:rPr>
                <w:rFonts w:hint="eastAsia" w:ascii="Microsoft New Tai Lue" w:hAnsi="Microsoft New Tai Lue" w:cs="Microsoft New Tai Lue"/>
                <w:bCs/>
                <w:szCs w:val="44"/>
                <w:u w:val="single"/>
              </w:rPr>
              <w:t xml:space="preserve">202</w:t>
            </w:r>
            <w:r>
              <w:rPr>
                <w:rFonts w:hint="eastAsia" w:ascii="Microsoft New Tai Lue" w:hAnsi="Microsoft New Tai Lue" w:cs="Microsoft New Tai Lue"/>
                <w:bCs/>
                <w:szCs w:val="44"/>
                <w:u w:val="single"/>
                <w:lang w:val="en-US" w:eastAsia="zh-CN"/>
              </w:rPr>
              <w:t xml:space="preserve">6</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01</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06</w:t>
            </w:r>
            <w:r>
              <w:rPr>
                <w:rFonts w:hint="eastAsia" w:ascii="Microsoft New Tai Lue" w:hAnsi="Microsoft New Tai Lue" w:cs="Microsoft New Tai Lue"/>
                <w:bCs/>
                <w:szCs w:val="44"/>
                <w:u w:val="single"/>
              </w:rPr>
              <w:t xml:space="preserve"> </w:t>
            </w:r>
            <w:r>
              <w:rPr>
                <w:rFonts w:hint="eastAsia" w:ascii="Microsoft New Tai Lue" w:hAnsi="Microsoft New Tai Lue" w:cs="Microsoft New Tai Lue"/>
                <w:bCs/>
                <w:szCs w:val="44"/>
                <w:u w:val="single"/>
                <w:lang w:val="en-US" w:eastAsia="zh-CN"/>
              </w:rPr>
              <w:t xml:space="preserve">14</w:t>
            </w:r>
            <w:r>
              <w:rPr>
                <w:rFonts w:hint="eastAsia" w:ascii="Microsoft New Tai Lue" w:hAnsi="Microsoft New Tai Lue" w:cs="Microsoft New Tai Lue"/>
                <w:bCs/>
                <w:szCs w:val="44"/>
                <w:u w:val="single"/>
              </w:rPr>
              <w:t xml:space="preserve">：</w:t>
            </w:r>
            <w:r>
              <w:rPr>
                <w:rFonts w:hint="eastAsia" w:ascii="Microsoft New Tai Lue" w:hAnsi="Microsoft New Tai Lue" w:cs="Microsoft New Tai Lue"/>
                <w:bCs/>
                <w:szCs w:val="44"/>
                <w:u w:val="single"/>
                <w:lang w:val="en-US" w:eastAsia="zh-CN"/>
              </w:rPr>
              <w:t xml:space="preserve">3</w:t>
            </w:r>
            <w:r>
              <w:rPr>
                <w:rFonts w:hint="eastAsia" w:ascii="Microsoft New Tai Lue" w:hAnsi="Microsoft New Tai Lue" w:cs="Microsoft New Tai Lue"/>
                <w:bCs/>
                <w:szCs w:val="44"/>
                <w:u w:val="single"/>
              </w:rPr>
              <w:t xml:space="preserve">0</w:t>
            </w:r>
            <w:r>
              <w:rPr>
                <w:rFonts w:hint="eastAsia" w:ascii="Microsoft New Tai Lue" w:hAnsi="Microsoft New Tai Lue" w:cs="Microsoft New Tai Lue"/>
                <w:bCs/>
                <w:szCs w:val="44"/>
                <w:u w:val="single"/>
                <w:lang w:val="en-US" w:eastAsia="zh-CN"/>
              </w:rPr>
              <w:t xml:space="preserve">-17:30递交样品</w:t>
            </w:r>
            <w:r>
              <w:rPr>
                <w:bCs/>
                <w:szCs w:val="21"/>
                <w:u w:val="single"/>
              </w:rPr>
              <w:t xml:space="preserve">）；</w:t>
            </w:r>
            <w:r/>
          </w:p>
          <w:p>
            <w:pPr>
              <w:spacing w:before="156" w:line="276" w:lineRule="auto"/>
              <w:rPr>
                <w:bCs/>
                <w:szCs w:val="21"/>
                <w:u w:val="single"/>
              </w:rPr>
            </w:pPr>
            <w:r>
              <w:rPr>
                <w:bCs/>
                <w:szCs w:val="21"/>
                <w:u w:val="single"/>
              </w:rPr>
              <w:t xml:space="preserve">样品递交地点：南京市郑和中路118号D座江苏省招标中心有限公司14</w:t>
            </w:r>
            <w:r>
              <w:rPr>
                <w:rFonts w:hint="eastAsia"/>
                <w:bCs/>
                <w:szCs w:val="21"/>
                <w:u w:val="single"/>
                <w:lang w:val="en-US" w:eastAsia="zh-CN"/>
              </w:rPr>
              <w:t xml:space="preserve">18</w:t>
            </w:r>
            <w:r>
              <w:rPr>
                <w:bCs/>
                <w:szCs w:val="21"/>
                <w:u w:val="single"/>
              </w:rPr>
              <w:t xml:space="preserve">会议室；</w:t>
            </w:r>
            <w:r/>
          </w:p>
          <w:p>
            <w:pPr>
              <w:spacing w:before="156" w:line="276" w:lineRule="auto"/>
              <w:rPr>
                <w:rFonts w:hint="eastAsia"/>
                <w:bCs/>
                <w:szCs w:val="21"/>
                <w:u w:val="single"/>
              </w:rPr>
            </w:pPr>
            <w:r>
              <w:rPr>
                <w:bCs/>
                <w:szCs w:val="21"/>
                <w:u w:val="single"/>
              </w:rPr>
              <w:t xml:space="preserve">样品接收联系人：</w:t>
            </w:r>
            <w:r>
              <w:rPr>
                <w:rFonts w:hint="eastAsia"/>
                <w:bCs/>
                <w:szCs w:val="21"/>
                <w:u w:val="single"/>
              </w:rPr>
              <w:t xml:space="preserve">钱工</w:t>
            </w:r>
            <w:r/>
          </w:p>
          <w:p>
            <w:pPr>
              <w:spacing w:before="156" w:line="276" w:lineRule="auto"/>
              <w:rPr>
                <w:bCs/>
                <w:szCs w:val="21"/>
                <w:u w:val="single"/>
              </w:rPr>
            </w:pPr>
            <w:r>
              <w:rPr>
                <w:rFonts w:hint="eastAsia"/>
                <w:bCs/>
                <w:szCs w:val="21"/>
                <w:u w:val="single"/>
                <w:lang w:val="en-US" w:eastAsia="zh-CN"/>
              </w:rPr>
              <w:t xml:space="preserve">样品接收联系电话：15261474933</w:t>
            </w:r>
            <w:r>
              <w:rPr>
                <w:bCs/>
                <w:szCs w:val="21"/>
                <w:u w:val="single"/>
              </w:rPr>
              <w:t xml:space="preserve">；</w:t>
            </w:r>
            <w:r/>
          </w:p>
          <w:p>
            <w:pPr>
              <w:spacing w:before="156" w:line="276" w:lineRule="auto"/>
              <w:rPr>
                <w:bCs/>
                <w:szCs w:val="21"/>
              </w:rPr>
            </w:pPr>
            <w:r>
              <w:rPr>
                <w:bCs/>
                <w:szCs w:val="21"/>
              </w:rPr>
              <w:t xml:space="preserve">（4）未中标人样品退还：</w:t>
            </w:r>
            <w:r>
              <w:rPr>
                <w:bCs/>
                <w:szCs w:val="21"/>
                <w:u w:val="single"/>
              </w:rPr>
              <w:t xml:space="preserve">未中标人的投标样品待中标通知书发出之日起7个工作日内由投标人自行领取，逾期不予保留</w:t>
            </w:r>
            <w:r>
              <w:rPr>
                <w:bCs/>
                <w:szCs w:val="21"/>
              </w:rPr>
              <w:t xml:space="preserve">；</w:t>
            </w:r>
            <w:r/>
          </w:p>
          <w:p>
            <w:pPr>
              <w:spacing w:before="156" w:line="276" w:lineRule="auto"/>
              <w:rPr>
                <w:bCs/>
                <w:szCs w:val="21"/>
              </w:rPr>
            </w:pPr>
            <w:r>
              <w:rPr>
                <w:bCs/>
                <w:szCs w:val="21"/>
              </w:rPr>
              <w:t xml:space="preserve">（5）中标人样品保管、封存及退还：</w:t>
            </w:r>
            <w:r>
              <w:rPr>
                <w:bCs/>
                <w:szCs w:val="21"/>
                <w:u w:val="single"/>
              </w:rPr>
              <w:t xml:space="preserve">中标人的投标样品由采购人留样封存，为以后供货的验收标准</w:t>
            </w:r>
            <w:r>
              <w:rPr>
                <w:bCs/>
                <w:szCs w:val="21"/>
              </w:rPr>
              <w:t xml:space="preserve">；</w:t>
            </w:r>
            <w:r/>
          </w:p>
          <w:p>
            <w:pPr>
              <w:spacing w:before="156" w:line="276" w:lineRule="auto"/>
              <w:rPr>
                <w:szCs w:val="21"/>
              </w:rPr>
            </w:pPr>
            <w:r>
              <w:rPr>
                <w:bCs/>
                <w:szCs w:val="21"/>
              </w:rPr>
              <w:t xml:space="preserve">（6）其他要求：</w:t>
            </w:r>
            <w:r>
              <w:rPr>
                <w:bCs/>
                <w:szCs w:val="21"/>
                <w:u w:val="single"/>
              </w:rPr>
              <w:t xml:space="preserve">样品制作费用均由投标人自行承担，无论是否中标，采购人和采购代理机构不对投标人因提供样品而产生的任何费用做补偿</w:t>
            </w:r>
            <w:r>
              <w:rPr>
                <w:bCs/>
                <w:szCs w:val="21"/>
              </w:rPr>
              <w:t xml:space="preserve">。</w:t>
            </w:r>
            <w:r/>
          </w:p>
        </w:tc>
      </w:tr>
      <w:tr>
        <w:trPr>
          <w:jc w:val="center"/>
          <w:trHeight w:val="734"/>
        </w:trPr>
        <w:tc>
          <w:tcPr>
            <w:tcW w:w="675"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9</w:t>
            </w:r>
            <w:r/>
          </w:p>
        </w:tc>
        <w:tc>
          <w:tcPr>
            <w:tcW w:w="850" w:type="dxa"/>
            <w:vAlign w:val="center"/>
            <w:textDirection w:val="lrTb"/>
            <w:noWrap w:val="false"/>
          </w:tcPr>
          <w:p>
            <w:pPr>
              <w:pStyle w:val="907"/>
              <w:jc w:val="center"/>
              <w:spacing w:line="360" w:lineRule="auto"/>
              <w:rPr>
                <w:rFonts w:ascii="Times New Roman" w:hAnsi="Times New Roman"/>
                <w:sz w:val="21"/>
              </w:rPr>
            </w:pPr>
            <w:r>
              <w:rPr>
                <w:rFonts w:ascii="Times New Roman" w:hAnsi="Times New Roman"/>
                <w:sz w:val="21"/>
              </w:rPr>
              <w:t xml:space="preserve">13.1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采购进口产品</w:t>
            </w:r>
            <w:r/>
          </w:p>
        </w:tc>
        <w:tc>
          <w:tcPr>
            <w:tcW w:w="4982" w:type="dxa"/>
            <w:vAlign w:val="center"/>
            <w:textDirection w:val="lrTb"/>
            <w:noWrap w:val="false"/>
          </w:tcPr>
          <w:p>
            <w:pPr>
              <w:spacing w:before="156" w:line="360" w:lineRule="auto"/>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10</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14.1</w:t>
            </w:r>
            <w:r/>
          </w:p>
        </w:tc>
        <w:tc>
          <w:tcPr>
            <w:tcW w:w="2835" w:type="dxa"/>
            <w:vAlign w:val="center"/>
            <w:textDirection w:val="lrTb"/>
            <w:noWrap w:val="false"/>
          </w:tcPr>
          <w:p>
            <w:pPr>
              <w:pStyle w:val="907"/>
              <w:jc w:val="left"/>
              <w:rPr>
                <w:rFonts w:ascii="Times New Roman" w:hAnsi="Times New Roman"/>
                <w:sz w:val="21"/>
              </w:rPr>
            </w:pPr>
            <w:r>
              <w:rPr>
                <w:rFonts w:ascii="Times New Roman" w:hAnsi="Times New Roman"/>
                <w:sz w:val="21"/>
              </w:rPr>
              <w:t xml:space="preserve">采购预算</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74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11</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14.2</w:t>
            </w:r>
            <w:r/>
          </w:p>
        </w:tc>
        <w:tc>
          <w:tcPr>
            <w:tcW w:w="2835" w:type="dxa"/>
            <w:vAlign w:val="center"/>
            <w:textDirection w:val="lrTb"/>
            <w:noWrap w:val="false"/>
          </w:tcPr>
          <w:p>
            <w:pPr>
              <w:pStyle w:val="907"/>
              <w:jc w:val="left"/>
              <w:rPr>
                <w:rFonts w:ascii="Times New Roman" w:hAnsi="Times New Roman"/>
                <w:sz w:val="21"/>
              </w:rPr>
            </w:pPr>
            <w:r>
              <w:rPr>
                <w:rFonts w:ascii="Times New Roman" w:hAnsi="Times New Roman"/>
                <w:sz w:val="21"/>
              </w:rPr>
              <w:t xml:space="preserve">本项目设定的最高限价</w:t>
            </w:r>
            <w:r/>
          </w:p>
        </w:tc>
        <w:tc>
          <w:tcPr>
            <w:tcW w:w="4982" w:type="dxa"/>
            <w:vAlign w:val="center"/>
            <w:textDirection w:val="lrTb"/>
            <w:noWrap w:val="false"/>
          </w:tcPr>
          <w:p>
            <w:pPr>
              <w:jc w:val="left"/>
              <w:rPr>
                <w:szCs w:val="21"/>
              </w:rPr>
            </w:pPr>
            <w:r>
              <w:rPr>
                <w:bCs/>
                <w:szCs w:val="21"/>
              </w:rPr>
              <w:t xml:space="preserve">详见</w:t>
            </w:r>
            <w:r>
              <w:rPr>
                <w:szCs w:val="21"/>
              </w:rPr>
              <w:t xml:space="preserve">招标文件第一章《招标公告》</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12</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15.1</w:t>
            </w:r>
            <w:r/>
          </w:p>
        </w:tc>
        <w:tc>
          <w:tcPr>
            <w:tcW w:w="2835" w:type="dxa"/>
            <w:vAlign w:val="center"/>
            <w:textDirection w:val="lrTb"/>
            <w:noWrap w:val="false"/>
          </w:tcPr>
          <w:p>
            <w:pPr>
              <w:jc w:val="left"/>
              <w:rPr>
                <w:bCs/>
                <w:szCs w:val="21"/>
              </w:rPr>
            </w:pPr>
            <w:r>
              <w:rPr>
                <w:bCs/>
                <w:szCs w:val="21"/>
              </w:rPr>
              <w:t xml:space="preserve">供应商资格条件</w:t>
            </w:r>
            <w:r/>
          </w:p>
        </w:tc>
        <w:tc>
          <w:tcPr>
            <w:tcW w:w="4982" w:type="dxa"/>
            <w:vAlign w:val="center"/>
            <w:textDirection w:val="lrTb"/>
            <w:noWrap w:val="false"/>
          </w:tcPr>
          <w:p>
            <w:pPr>
              <w:jc w:val="left"/>
              <w:rPr>
                <w:bCs/>
                <w:szCs w:val="21"/>
              </w:rPr>
            </w:pPr>
            <w:r>
              <w:rPr>
                <w:bCs/>
                <w:szCs w:val="21"/>
              </w:rPr>
              <w:t xml:space="preserve">详见招标文件第一章《招标公告》</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13</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20.5</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投标报价</w:t>
            </w:r>
            <w:r/>
          </w:p>
        </w:tc>
        <w:tc>
          <w:tcPr>
            <w:tcW w:w="4982" w:type="dxa"/>
            <w:vAlign w:val="center"/>
            <w:textDirection w:val="lrTb"/>
            <w:noWrap w:val="false"/>
          </w:tcPr>
          <w:p>
            <w:pPr>
              <w:pStyle w:val="907"/>
              <w:spacing w:line="360" w:lineRule="auto"/>
              <w:rPr>
                <w:rFonts w:ascii="Times New Roman" w:hAnsi="Times New Roman"/>
                <w:bCs/>
                <w:sz w:val="21"/>
              </w:rPr>
            </w:pPr>
            <w:r>
              <w:rPr>
                <w:rFonts w:ascii="Times New Roman" w:hAnsi="Times New Roman"/>
                <w:bCs/>
                <w:sz w:val="21"/>
              </w:rPr>
              <w:t xml:space="preserve">投标报价的其他要求：</w:t>
            </w:r>
            <w:r/>
          </w:p>
          <w:p>
            <w:pPr>
              <w:pStyle w:val="907"/>
              <w:spacing w:line="360" w:lineRule="auto"/>
              <w:rPr>
                <w:rFonts w:ascii="Times New Roman" w:hAnsi="Times New Roman"/>
                <w:bCs/>
                <w:sz w:val="21"/>
              </w:rPr>
            </w:pPr>
            <w:r>
              <w:rPr>
                <w:rFonts w:ascii="Times New Roman" w:hAnsi="Times New Roman"/>
                <w:bCs/>
                <w:sz w:val="21"/>
              </w:rPr>
              <w:t xml:space="preserve">■无</w:t>
            </w:r>
            <w:r/>
          </w:p>
          <w:p>
            <w:pPr>
              <w:pStyle w:val="907"/>
              <w:spacing w:line="360" w:lineRule="auto"/>
              <w:rPr>
                <w:rFonts w:ascii="Times New Roman" w:hAnsi="Times New Roman"/>
                <w:bCs/>
                <w:sz w:val="21"/>
              </w:rPr>
            </w:pPr>
            <w:r>
              <w:rPr>
                <w:rFonts w:ascii="Times New Roman" w:hAnsi="Times New Roman"/>
                <w:bCs/>
                <w:sz w:val="21"/>
              </w:rPr>
              <w:t xml:space="preserve">□有，具体情形：</w:t>
            </w:r>
            <w:r>
              <w:rPr>
                <w:rFonts w:ascii="Times New Roman" w:hAnsi="Times New Roman"/>
                <w:bCs/>
                <w:sz w:val="21"/>
                <w:u w:val="single"/>
              </w:rPr>
              <w:t xml:space="preserve">         </w:t>
            </w:r>
            <w:r>
              <w:rPr>
                <w:rFonts w:ascii="Times New Roman" w:hAnsi="Times New Roman"/>
                <w:bCs/>
                <w:sz w:val="21"/>
              </w:rPr>
              <w:t xml:space="preserve">。</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14</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21.1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投标有效期</w:t>
            </w:r>
            <w:r/>
          </w:p>
        </w:tc>
        <w:tc>
          <w:tcPr>
            <w:tcW w:w="4982" w:type="dxa"/>
            <w:vAlign w:val="center"/>
            <w:textDirection w:val="lrTb"/>
            <w:noWrap w:val="false"/>
          </w:tcPr>
          <w:p>
            <w:pPr>
              <w:pStyle w:val="907"/>
              <w:spacing w:line="360" w:lineRule="auto"/>
              <w:rPr>
                <w:rFonts w:ascii="Times New Roman" w:hAnsi="Times New Roman"/>
                <w:bCs/>
                <w:sz w:val="21"/>
              </w:rPr>
            </w:pPr>
            <w:r>
              <w:rPr>
                <w:rFonts w:ascii="Times New Roman" w:hAnsi="Times New Roman"/>
                <w:bCs/>
                <w:sz w:val="21"/>
              </w:rPr>
              <w:t xml:space="preserve">自提交投标文件的截止之日起算__</w:t>
            </w:r>
            <w:r>
              <w:rPr>
                <w:rFonts w:ascii="Times New Roman" w:hAnsi="Times New Roman"/>
                <w:bCs/>
                <w:sz w:val="21"/>
                <w:u w:val="single"/>
              </w:rPr>
              <w:t xml:space="preserve">90</w:t>
            </w:r>
            <w:r>
              <w:rPr>
                <w:rFonts w:ascii="Times New Roman" w:hAnsi="Times New Roman"/>
                <w:bCs/>
                <w:sz w:val="21"/>
              </w:rPr>
              <w:t xml:space="preserve">_日历天</w:t>
            </w:r>
            <w:r/>
          </w:p>
        </w:tc>
      </w:tr>
      <w:tr>
        <w:trPr>
          <w:jc w:val="center"/>
          <w:trHeight w:val="8491"/>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15</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22.1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投标保证金</w:t>
            </w:r>
            <w:r/>
          </w:p>
        </w:tc>
        <w:tc>
          <w:tcPr>
            <w:tcW w:w="4982" w:type="dxa"/>
            <w:vAlign w:val="center"/>
            <w:textDirection w:val="lrTb"/>
            <w:noWrap w:val="false"/>
          </w:tcPr>
          <w:p>
            <w:pPr>
              <w:spacing w:before="156" w:line="360" w:lineRule="auto"/>
              <w:rPr>
                <w:bCs/>
                <w:szCs w:val="21"/>
              </w:rPr>
            </w:pPr>
            <w:r>
              <w:rPr>
                <w:bCs/>
                <w:szCs w:val="21"/>
              </w:rPr>
              <w:t xml:space="preserve">■不需要</w:t>
            </w:r>
            <w:r/>
          </w:p>
          <w:p>
            <w:pPr>
              <w:spacing w:before="156" w:line="360" w:lineRule="auto"/>
              <w:rPr>
                <w:bCs/>
                <w:szCs w:val="21"/>
              </w:rPr>
            </w:pPr>
            <w:r>
              <w:rPr>
                <w:rFonts w:ascii="Segoe UI Symbol" w:hAnsi="Segoe UI Symbol" w:cs="Segoe UI Symbol"/>
                <w:bCs/>
                <w:szCs w:val="21"/>
              </w:rPr>
              <w:t xml:space="preserve">☐</w:t>
            </w:r>
            <w:r>
              <w:rPr>
                <w:bCs/>
                <w:szCs w:val="21"/>
              </w:rPr>
              <w:t xml:space="preserve">需要</w:t>
            </w:r>
            <w:r/>
          </w:p>
          <w:p>
            <w:pPr>
              <w:spacing w:before="156" w:line="360" w:lineRule="auto"/>
              <w:rPr>
                <w:bCs/>
                <w:szCs w:val="21"/>
              </w:rPr>
            </w:pPr>
            <w:r>
              <w:rPr>
                <w:bCs/>
                <w:szCs w:val="21"/>
              </w:rPr>
              <w:t xml:space="preserve">（1）投标人应提交</w:t>
            </w:r>
            <w:r>
              <w:rPr>
                <w:bCs/>
                <w:szCs w:val="21"/>
                <w:u w:val="single"/>
              </w:rPr>
              <w:t xml:space="preserve">    </w:t>
            </w:r>
            <w:r>
              <w:rPr>
                <w:bCs/>
                <w:szCs w:val="21"/>
              </w:rPr>
              <w:t xml:space="preserve">万元人民币的投标保证金，并作为其投标文件的一部分。</w:t>
            </w:r>
            <w:r/>
          </w:p>
          <w:p>
            <w:pPr>
              <w:spacing w:before="156" w:line="360" w:lineRule="auto"/>
              <w:rPr>
                <w:bCs/>
                <w:szCs w:val="21"/>
              </w:rPr>
            </w:pPr>
            <w:r>
              <w:rPr>
                <w:bCs/>
                <w:szCs w:val="21"/>
              </w:rPr>
              <w:t xml:space="preserve">（2）投标保证金从投标人的账户转出，采用电汇（提供电汇底单）、网银转账（提供网银转账截图）、或者金融机构、担保机构出具的保函形式提交，不接受其他形式作为投标保证金。</w:t>
            </w:r>
            <w:r/>
          </w:p>
          <w:p>
            <w:pPr>
              <w:spacing w:before="156" w:line="360" w:lineRule="auto"/>
              <w:rPr>
                <w:bCs/>
                <w:szCs w:val="21"/>
              </w:rPr>
            </w:pPr>
            <w:r>
              <w:rPr>
                <w:bCs/>
                <w:szCs w:val="21"/>
              </w:rPr>
              <w:t xml:space="preserve">（3）投标人应在递交投标文件时将投标保证金缴纳凭证随投标文件一同提交。</w:t>
            </w:r>
            <w:r/>
          </w:p>
          <w:p>
            <w:pPr>
              <w:spacing w:before="156" w:line="360" w:lineRule="auto"/>
              <w:rPr>
                <w:bCs/>
                <w:szCs w:val="21"/>
              </w:rPr>
            </w:pPr>
            <w:r>
              <w:rPr>
                <w:bCs/>
                <w:szCs w:val="21"/>
              </w:rPr>
              <w:t xml:space="preserve">（4）保证金汇入账户：</w:t>
            </w:r>
            <w:r/>
          </w:p>
          <w:p>
            <w:pPr>
              <w:spacing w:before="156" w:line="360" w:lineRule="auto"/>
              <w:rPr>
                <w:bCs/>
                <w:szCs w:val="21"/>
              </w:rPr>
            </w:pPr>
            <w:r>
              <w:rPr>
                <w:bCs/>
                <w:szCs w:val="21"/>
              </w:rPr>
              <w:t xml:space="preserve">单位名称：江苏省招标中心有限公司</w:t>
            </w:r>
            <w:r/>
          </w:p>
          <w:p>
            <w:pPr>
              <w:spacing w:before="156" w:line="360" w:lineRule="auto"/>
              <w:rPr>
                <w:bCs/>
                <w:szCs w:val="21"/>
              </w:rPr>
            </w:pPr>
            <w:r>
              <w:rPr>
                <w:bCs/>
                <w:szCs w:val="21"/>
              </w:rPr>
              <w:t xml:space="preserve">开户银行（人民币）：南京银行南京兴隆大街支行</w:t>
            </w:r>
            <w:r/>
          </w:p>
          <w:p>
            <w:pPr>
              <w:spacing w:before="156" w:line="360" w:lineRule="auto"/>
              <w:rPr>
                <w:bCs/>
                <w:szCs w:val="21"/>
              </w:rPr>
            </w:pPr>
            <w:r>
              <w:rPr>
                <w:bCs/>
                <w:szCs w:val="21"/>
              </w:rPr>
              <w:t xml:space="preserve">帐号（人民币）：0164280000000953</w:t>
            </w:r>
            <w:r/>
          </w:p>
          <w:p>
            <w:pPr>
              <w:spacing w:before="156" w:line="360" w:lineRule="auto"/>
              <w:rPr>
                <w:bCs/>
                <w:szCs w:val="21"/>
              </w:rPr>
            </w:pPr>
            <w:r>
              <w:rPr>
                <w:bCs/>
                <w:szCs w:val="21"/>
              </w:rPr>
              <w:t xml:space="preserve">注：为便于采购代理机构及时准确地核实投标人的保证金是否到账，投标人应在汇款附言里注明：（项目编号）投标保证金。</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16</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23.1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投标文件份数</w:t>
            </w:r>
            <w:r/>
          </w:p>
        </w:tc>
        <w:tc>
          <w:tcPr>
            <w:tcW w:w="4982" w:type="dxa"/>
            <w:vAlign w:val="center"/>
            <w:textDirection w:val="lrTb"/>
            <w:noWrap w:val="false"/>
          </w:tcPr>
          <w:p>
            <w:pPr>
              <w:pStyle w:val="907"/>
              <w:spacing w:line="360" w:lineRule="auto"/>
              <w:rPr>
                <w:rFonts w:ascii="Times New Roman" w:hAnsi="Times New Roman"/>
                <w:b/>
                <w:bCs/>
                <w:sz w:val="21"/>
              </w:rPr>
            </w:pPr>
            <w:r>
              <w:rPr>
                <w:rFonts w:hint="eastAsia" w:hAnsi="宋体" w:cs="宋体"/>
                <w:bCs/>
                <w:color w:val="000000" w:themeColor="text1"/>
                <w14:textFill>
                  <w14:solidFill>
                    <w14:schemeClr w14:val="tx1"/>
                  </w14:solidFill>
                </w14:textFill>
              </w:rPr>
              <w:t xml:space="preserve">■</w:t>
            </w:r>
            <w:r>
              <w:rPr>
                <w:rFonts w:hint="eastAsia" w:hAnsi="宋体" w:cs="宋体"/>
                <w:bCs/>
                <w:color w:val="000000" w:themeColor="text1"/>
                <w:sz w:val="21"/>
                <w14:textFill>
                  <w14:solidFill>
                    <w14:schemeClr w14:val="tx1"/>
                  </w14:solidFill>
                </w14:textFill>
              </w:rPr>
              <w:t xml:space="preserve">不适用</w:t>
            </w:r>
            <w:r/>
          </w:p>
        </w:tc>
      </w:tr>
      <w:tr>
        <w:trPr>
          <w:jc w:val="center"/>
          <w:trHeight w:val="656"/>
        </w:trPr>
        <w:tc>
          <w:tcPr>
            <w:tcW w:w="675" w:type="dxa"/>
            <w:vAlign w:val="center"/>
            <w:vMerge w:val="restart"/>
            <w:textDirection w:val="lrTb"/>
            <w:noWrap w:val="false"/>
          </w:tcPr>
          <w:p>
            <w:pPr>
              <w:pStyle w:val="907"/>
              <w:jc w:val="center"/>
              <w:rPr>
                <w:rFonts w:ascii="Times New Roman" w:hAnsi="Times New Roman"/>
                <w:sz w:val="21"/>
              </w:rPr>
            </w:pPr>
            <w:r>
              <w:rPr>
                <w:rFonts w:ascii="Times New Roman" w:hAnsi="Times New Roman"/>
                <w:sz w:val="21"/>
              </w:rPr>
              <w:t xml:space="preserve">17</w:t>
            </w:r>
            <w:r/>
          </w:p>
        </w:tc>
        <w:tc>
          <w:tcPr>
            <w:tcW w:w="850" w:type="dxa"/>
            <w:vAlign w:val="center"/>
            <w:vMerge w:val="restart"/>
            <w:textDirection w:val="lrTb"/>
            <w:noWrap w:val="false"/>
          </w:tcPr>
          <w:p>
            <w:pPr>
              <w:pStyle w:val="907"/>
              <w:jc w:val="center"/>
              <w:rPr>
                <w:rFonts w:ascii="Times New Roman" w:hAnsi="Times New Roman"/>
                <w:sz w:val="21"/>
              </w:rPr>
            </w:pPr>
            <w:r>
              <w:rPr>
                <w:rFonts w:ascii="Times New Roman" w:hAnsi="Times New Roman"/>
                <w:sz w:val="21"/>
              </w:rPr>
              <w:t xml:space="preserve">24.1</w:t>
            </w:r>
            <w:r/>
          </w:p>
        </w:tc>
        <w:tc>
          <w:tcPr>
            <w:tcW w:w="2835" w:type="dxa"/>
            <w:vAlign w:val="center"/>
            <w:textDirection w:val="lrTb"/>
            <w:noWrap w:val="false"/>
          </w:tcPr>
          <w:p>
            <w:pPr>
              <w:pStyle w:val="907"/>
              <w:jc w:val="left"/>
              <w:spacing w:line="360" w:lineRule="auto"/>
              <w:rPr>
                <w:rFonts w:ascii="Times New Roman" w:hAnsi="Times New Roman"/>
                <w:sz w:val="21"/>
              </w:rPr>
            </w:pPr>
            <w:r>
              <w:rPr>
                <w:rFonts w:hint="eastAsia" w:hAnsi="宋体" w:cs="宋体"/>
                <w:color w:val="000000" w:themeColor="text1"/>
                <w:sz w:val="21"/>
                <w14:textFill>
                  <w14:solidFill>
                    <w14:schemeClr w14:val="tx1"/>
                  </w14:solidFill>
                </w14:textFill>
              </w:rPr>
              <w:t xml:space="preserve">投标文件的递交</w:t>
            </w:r>
            <w:r/>
          </w:p>
        </w:tc>
        <w:tc>
          <w:tcPr>
            <w:tcW w:w="4982" w:type="dxa"/>
            <w:vAlign w:val="center"/>
            <w:textDirection w:val="lrTb"/>
            <w:noWrap w:val="false"/>
          </w:tcPr>
          <w:p>
            <w:pPr>
              <w:spacing w:line="360" w:lineRule="auto"/>
              <w:rPr>
                <w:b/>
                <w:bCs/>
                <w:szCs w:val="21"/>
              </w:rPr>
            </w:pPr>
            <w:r>
              <w:rPr>
                <w:rFonts w:hint="eastAsia" w:ascii="宋体" w:hAnsi="宋体" w:cs="宋体"/>
                <w:bCs/>
                <w:color w:val="000000" w:themeColor="text1"/>
                <w:szCs w:val="21"/>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18</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25.1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提交投标文件的截止时间、地点</w:t>
            </w:r>
            <w:r/>
          </w:p>
        </w:tc>
        <w:tc>
          <w:tcPr>
            <w:tcW w:w="4982"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详见招标文件第一章《招标公告》</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19</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28.1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开标时间、地点</w:t>
            </w:r>
            <w:r/>
          </w:p>
        </w:tc>
        <w:tc>
          <w:tcPr>
            <w:tcW w:w="4982" w:type="dxa"/>
            <w:vAlign w:val="center"/>
            <w:textDirection w:val="lrTb"/>
            <w:noWrap w:val="false"/>
          </w:tcPr>
          <w:p>
            <w:pPr>
              <w:pStyle w:val="907"/>
              <w:jc w:val="left"/>
              <w:spacing w:line="360" w:lineRule="auto"/>
              <w:rPr>
                <w:rFonts w:ascii="Times New Roman" w:hAnsi="Times New Roman"/>
                <w:sz w:val="21"/>
              </w:rPr>
            </w:pPr>
            <w:r>
              <w:rPr>
                <w:rFonts w:hint="eastAsia" w:hAnsi="宋体" w:cs="宋体"/>
                <w:color w:val="000000" w:themeColor="text1"/>
                <w:sz w:val="21"/>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20</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29.4</w:t>
            </w:r>
            <w:r/>
          </w:p>
        </w:tc>
        <w:tc>
          <w:tcPr>
            <w:tcW w:w="2835" w:type="dxa"/>
            <w:vAlign w:val="center"/>
            <w:textDirection w:val="lrTb"/>
            <w:noWrap w:val="false"/>
          </w:tcPr>
          <w:p>
            <w:pPr>
              <w:pStyle w:val="907"/>
              <w:jc w:val="left"/>
              <w:rPr>
                <w:rFonts w:ascii="Times New Roman" w:hAnsi="Times New Roman"/>
                <w:sz w:val="21"/>
              </w:rPr>
            </w:pPr>
            <w:r>
              <w:rPr>
                <w:rFonts w:ascii="Times New Roman" w:hAnsi="Times New Roman"/>
                <w:sz w:val="21"/>
              </w:rPr>
              <w:t xml:space="preserve">信用查询</w:t>
            </w:r>
            <w:r/>
          </w:p>
        </w:tc>
        <w:tc>
          <w:tcPr>
            <w:tcW w:w="4982" w:type="dxa"/>
            <w:vAlign w:val="center"/>
            <w:textDirection w:val="lrTb"/>
            <w:noWrap w:val="false"/>
          </w:tcPr>
          <w:p>
            <w:pPr>
              <w:pStyle w:val="907"/>
              <w:spacing w:line="360" w:lineRule="auto"/>
              <w:rPr>
                <w:rFonts w:ascii="Times New Roman" w:hAnsi="Times New Roman"/>
                <w:bCs/>
                <w:sz w:val="21"/>
              </w:rPr>
            </w:pPr>
            <w:r>
              <w:rPr>
                <w:rFonts w:ascii="Times New Roman" w:hAnsi="Times New Roman"/>
                <w:bCs/>
                <w:sz w:val="21"/>
              </w:rPr>
              <w:t xml:space="preserve">□采购人或采购代理机构将通过“信用中国”网站(www.creditchina.gov.cn)、中国政府采购网(www.ccgp.gov.cn)查询相关主体信用记录。本次查询的信用记录打印的网页版将留存在评标报告中。截止时点：投标截止时间以后、资格审查阶段采购人或采购代理机构的实际查询时间。</w:t>
            </w:r>
            <w:r/>
          </w:p>
          <w:p>
            <w:pPr>
              <w:pStyle w:val="907"/>
              <w:spacing w:line="360" w:lineRule="auto"/>
              <w:rPr>
                <w:rFonts w:ascii="Times New Roman" w:hAnsi="Times New Roman"/>
                <w:bCs/>
                <w:sz w:val="21"/>
              </w:rPr>
            </w:pPr>
            <w:r>
              <w:rPr>
                <w:rFonts w:ascii="Times New Roman" w:hAnsi="Times New Roman"/>
                <w:bCs/>
                <w:sz w:val="21"/>
              </w:rPr>
              <w:t xml:space="preserve">■投标人自行查询信用记录，如实提供《无不良信用记录承诺》并加盖投标人公章。联合体参加投标的，所有联合体成员均须加盖公章。本项目信用记录查询截止时点为</w:t>
            </w:r>
            <w:r>
              <w:rPr>
                <w:rFonts w:ascii="Times New Roman" w:hAnsi="Times New Roman"/>
                <w:bCs/>
                <w:sz w:val="21"/>
                <w:u w:val="single"/>
              </w:rPr>
              <w:t xml:space="preserve">投标截止时间前</w:t>
            </w:r>
            <w:r>
              <w:rPr>
                <w:rFonts w:ascii="Times New Roman" w:hAnsi="Times New Roman"/>
                <w:bCs/>
                <w:sz w:val="21"/>
              </w:rPr>
              <w:t xml:space="preserve">。</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21</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30.1.1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评标委员会</w:t>
            </w:r>
            <w:r/>
          </w:p>
        </w:tc>
        <w:tc>
          <w:tcPr>
            <w:tcW w:w="4982" w:type="dxa"/>
            <w:vAlign w:val="center"/>
            <w:textDirection w:val="lrTb"/>
            <w:noWrap w:val="false"/>
          </w:tcPr>
          <w:p>
            <w:pPr>
              <w:pStyle w:val="907"/>
              <w:spacing w:line="360" w:lineRule="auto"/>
              <w:rPr>
                <w:rFonts w:ascii="Times New Roman" w:hAnsi="Times New Roman"/>
                <w:bCs/>
                <w:sz w:val="21"/>
              </w:rPr>
            </w:pPr>
            <w:r>
              <w:rPr>
                <w:rFonts w:ascii="Times New Roman" w:hAnsi="Times New Roman"/>
                <w:bCs/>
                <w:sz w:val="21"/>
              </w:rPr>
              <w:t xml:space="preserve">5人以上单数。</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22</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30.5.3</w:t>
            </w:r>
            <w:r/>
          </w:p>
        </w:tc>
        <w:tc>
          <w:tcPr>
            <w:tcW w:w="2835" w:type="dxa"/>
            <w:vAlign w:val="center"/>
            <w:textDirection w:val="lrTb"/>
            <w:noWrap w:val="false"/>
          </w:tcPr>
          <w:p>
            <w:pPr>
              <w:pStyle w:val="907"/>
              <w:jc w:val="left"/>
              <w:rPr>
                <w:rFonts w:ascii="Times New Roman" w:hAnsi="Times New Roman"/>
                <w:sz w:val="21"/>
              </w:rPr>
            </w:pPr>
            <w:r>
              <w:rPr>
                <w:rFonts w:ascii="Times New Roman" w:hAnsi="Times New Roman"/>
                <w:sz w:val="21"/>
              </w:rPr>
              <w:t xml:space="preserve">核心产品</w:t>
            </w:r>
            <w:r>
              <w:rPr>
                <w:rFonts w:ascii="Times New Roman" w:hAnsi="Times New Roman"/>
                <w:sz w:val="21"/>
              </w:rPr>
              <w:tab/>
            </w:r>
            <w:r/>
          </w:p>
        </w:tc>
        <w:tc>
          <w:tcPr>
            <w:tcW w:w="4982" w:type="dxa"/>
            <w:vAlign w:val="center"/>
            <w:textDirection w:val="lrTb"/>
            <w:noWrap w:val="false"/>
          </w:tcPr>
          <w:p>
            <w:pPr>
              <w:pStyle w:val="907"/>
              <w:spacing w:line="360" w:lineRule="auto"/>
              <w:rPr>
                <w:rFonts w:ascii="Times New Roman" w:hAnsi="Times New Roman" w:eastAsia="宋体" w:cs="Times New Roman"/>
                <w:bCs/>
                <w:sz w:val="21"/>
                <w:u w:val="none"/>
              </w:rPr>
            </w:pPr>
            <w:r>
              <w:rPr>
                <w:rFonts w:ascii="Times New Roman" w:hAnsi="Times New Roman"/>
                <w:bCs/>
                <w:sz w:val="21"/>
              </w:rPr>
              <w:t xml:space="preserve">■货物类，单一产品或核心产品</w:t>
            </w:r>
            <w:r>
              <w:rPr>
                <w:rFonts w:ascii="Times New Roman" w:hAnsi="Times New Roman" w:eastAsia="宋体" w:cs="Times New Roman"/>
                <w:bCs/>
                <w:sz w:val="21"/>
              </w:rPr>
              <w:t xml:space="preserve">为：</w:t>
            </w:r>
            <w:r>
              <w:rPr>
                <w:rFonts w:ascii="Times New Roman" w:hAnsi="Times New Roman" w:eastAsia="宋体" w:cs="Times New Roman"/>
                <w:bCs/>
                <w:sz w:val="21"/>
                <w:u w:val="none"/>
              </w:rPr>
              <w:t xml:space="preserve"> </w:t>
            </w:r>
            <w:r/>
          </w:p>
          <w:p>
            <w:pPr>
              <w:pStyle w:val="907"/>
              <w:spacing w:line="360" w:lineRule="auto"/>
              <w:rPr>
                <w:rFonts w:hint="default" w:ascii="Times New Roman" w:hAnsi="Times New Roman"/>
                <w:bCs/>
                <w:sz w:val="21"/>
              </w:rPr>
            </w:pPr>
            <w:r>
              <w:rPr>
                <w:rFonts w:hint="default" w:ascii="Times New Roman" w:hAnsi="Times New Roman" w:eastAsia="宋体" w:cs="Times New Roman"/>
                <w:bCs/>
                <w:sz w:val="21"/>
                <w:u w:val="none"/>
                <w:lang w:bidi="ar"/>
              </w:rPr>
              <w:t xml:space="preserve">采购</w:t>
            </w:r>
            <w:r>
              <w:rPr>
                <w:rFonts w:hint="default" w:ascii="Times New Roman" w:hAnsi="Times New Roman"/>
                <w:bCs/>
                <w:sz w:val="21"/>
              </w:rPr>
              <w:t xml:space="preserve">包1：干果大礼包（单项最高限价</w:t>
            </w:r>
            <w:r>
              <w:rPr>
                <w:rFonts w:hint="eastAsia" w:ascii="Times New Roman" w:hAnsi="Times New Roman"/>
                <w:bCs/>
                <w:sz w:val="21"/>
                <w:lang w:val="en-US" w:eastAsia="zh-CN"/>
              </w:rPr>
              <w:t xml:space="preserve">4</w:t>
            </w:r>
            <w:r>
              <w:rPr>
                <w:rFonts w:hint="default" w:ascii="Times New Roman" w:hAnsi="Times New Roman"/>
                <w:bCs/>
                <w:sz w:val="21"/>
              </w:rPr>
              <w:t xml:space="preserve">00元）；</w:t>
            </w:r>
            <w:r/>
          </w:p>
          <w:p>
            <w:pPr>
              <w:pStyle w:val="907"/>
              <w:spacing w:line="360" w:lineRule="auto"/>
              <w:rPr>
                <w:rFonts w:hint="default" w:ascii="Times New Roman" w:hAnsi="Times New Roman"/>
                <w:bCs/>
                <w:sz w:val="21"/>
              </w:rPr>
            </w:pPr>
            <w:r>
              <w:rPr>
                <w:rFonts w:hint="default" w:ascii="Times New Roman" w:hAnsi="Times New Roman"/>
                <w:bCs/>
                <w:sz w:val="21"/>
              </w:rPr>
              <w:t xml:space="preserve">采购包2：</w:t>
            </w:r>
            <w:r>
              <w:rPr>
                <w:rFonts w:hint="eastAsia" w:ascii="Times New Roman" w:hAnsi="Times New Roman"/>
                <w:bCs/>
                <w:sz w:val="21"/>
                <w:lang w:val="en-US" w:eastAsia="zh-CN"/>
              </w:rPr>
              <w:t xml:space="preserve">冲锋衣</w:t>
            </w:r>
            <w:r>
              <w:rPr>
                <w:rFonts w:hint="default" w:ascii="Times New Roman" w:hAnsi="Times New Roman"/>
                <w:bCs/>
                <w:sz w:val="21"/>
              </w:rPr>
              <w:t xml:space="preserve">；</w:t>
            </w:r>
            <w:r/>
          </w:p>
          <w:p>
            <w:pPr>
              <w:pStyle w:val="907"/>
              <w:spacing w:line="360" w:lineRule="auto"/>
              <w:rPr>
                <w:rFonts w:hint="eastAsia" w:ascii="Times New Roman" w:hAnsi="Times New Roman"/>
                <w:bCs/>
                <w:sz w:val="21"/>
                <w:lang w:eastAsia="zh-CN"/>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3</w:t>
            </w:r>
            <w:r>
              <w:rPr>
                <w:rFonts w:hint="default" w:ascii="Times New Roman" w:hAnsi="Times New Roman"/>
                <w:bCs/>
                <w:sz w:val="21"/>
              </w:rPr>
              <w:t xml:space="preserve">：</w:t>
            </w:r>
            <w:r>
              <w:rPr>
                <w:rFonts w:hint="eastAsia" w:ascii="Times New Roman" w:hAnsi="Times New Roman"/>
                <w:bCs/>
                <w:sz w:val="21"/>
                <w:lang w:val="en-US" w:eastAsia="zh-CN"/>
              </w:rPr>
              <w:t xml:space="preserve">旅行拎包</w:t>
            </w:r>
            <w:r>
              <w:rPr>
                <w:rFonts w:hint="default" w:ascii="Times New Roman" w:hAnsi="Times New Roman"/>
                <w:bCs/>
                <w:sz w:val="21"/>
              </w:rPr>
              <w:t xml:space="preserve">（单项最高限价</w:t>
            </w:r>
            <w:r>
              <w:rPr>
                <w:rFonts w:hint="eastAsia" w:ascii="Times New Roman" w:hAnsi="Times New Roman"/>
                <w:bCs/>
                <w:sz w:val="21"/>
                <w:lang w:val="en-US" w:eastAsia="zh-CN"/>
              </w:rPr>
              <w:t xml:space="preserve">2</w:t>
            </w:r>
            <w:r>
              <w:rPr>
                <w:rFonts w:hint="default" w:ascii="Times New Roman" w:hAnsi="Times New Roman"/>
                <w:bCs/>
                <w:sz w:val="21"/>
              </w:rPr>
              <w:t xml:space="preserve">00元）</w:t>
            </w:r>
            <w:r>
              <w:rPr>
                <w:rFonts w:hint="eastAsia" w:ascii="Times New Roman" w:hAnsi="Times New Roman"/>
                <w:bCs/>
                <w:sz w:val="21"/>
                <w:lang w:eastAsia="zh-CN"/>
              </w:rPr>
              <w:t xml:space="preserve">；</w:t>
            </w:r>
            <w:r/>
          </w:p>
          <w:p>
            <w:pPr>
              <w:pStyle w:val="907"/>
              <w:spacing w:line="360" w:lineRule="auto"/>
              <w:rPr>
                <w:rFonts w:hint="eastAsia" w:ascii="Times New Roman" w:hAnsi="Times New Roman"/>
                <w:bCs/>
                <w:sz w:val="21"/>
                <w:lang w:eastAsia="zh-CN"/>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4</w:t>
            </w:r>
            <w:r>
              <w:rPr>
                <w:rFonts w:hint="default" w:ascii="Times New Roman" w:hAnsi="Times New Roman"/>
                <w:bCs/>
                <w:sz w:val="21"/>
              </w:rPr>
              <w:t xml:space="preserve">：</w:t>
            </w:r>
            <w:r>
              <w:rPr>
                <w:rFonts w:hint="eastAsia" w:ascii="Times New Roman" w:hAnsi="Times New Roman"/>
                <w:bCs/>
                <w:sz w:val="21"/>
                <w:lang w:val="en-US" w:eastAsia="zh-CN"/>
              </w:rPr>
              <w:t xml:space="preserve">羽绒服</w:t>
            </w:r>
            <w:r>
              <w:rPr>
                <w:rFonts w:hint="default" w:ascii="Times New Roman" w:hAnsi="Times New Roman"/>
                <w:bCs/>
                <w:sz w:val="21"/>
              </w:rPr>
              <w:t xml:space="preserve">；</w:t>
            </w:r>
            <w:r/>
          </w:p>
          <w:p>
            <w:pPr>
              <w:pStyle w:val="907"/>
              <w:spacing w:line="360" w:lineRule="auto"/>
              <w:rPr>
                <w:rFonts w:hint="eastAsia" w:ascii="Times New Roman" w:hAnsi="Times New Roman"/>
                <w:bCs/>
                <w:sz w:val="21"/>
                <w:lang w:eastAsia="zh-CN"/>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5</w:t>
            </w:r>
            <w:r>
              <w:rPr>
                <w:rFonts w:hint="default" w:ascii="Times New Roman" w:hAnsi="Times New Roman"/>
                <w:bCs/>
                <w:sz w:val="21"/>
              </w:rPr>
              <w:t xml:space="preserve">：</w:t>
            </w:r>
            <w:r>
              <w:rPr>
                <w:rFonts w:hint="eastAsia" w:ascii="Times New Roman" w:hAnsi="Times New Roman"/>
                <w:bCs/>
                <w:sz w:val="21"/>
                <w:lang w:val="en-US" w:eastAsia="zh-CN"/>
              </w:rPr>
              <w:t xml:space="preserve">洗护用品套装</w:t>
            </w:r>
            <w:r>
              <w:rPr>
                <w:rFonts w:hint="eastAsia" w:ascii="Times New Roman" w:hAnsi="Times New Roman"/>
                <w:bCs/>
                <w:sz w:val="21"/>
                <w:lang w:eastAsia="zh-CN"/>
              </w:rPr>
              <w:t xml:space="preserve">；</w:t>
            </w:r>
            <w:r/>
          </w:p>
          <w:p>
            <w:pPr>
              <w:pStyle w:val="907"/>
              <w:spacing w:line="360" w:lineRule="auto"/>
              <w:rPr>
                <w:rFonts w:hint="eastAsia" w:ascii="Times New Roman" w:hAnsi="Times New Roman"/>
                <w:bCs/>
                <w:sz w:val="21"/>
                <w:lang w:eastAsia="zh-CN"/>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6</w:t>
            </w:r>
            <w:r>
              <w:rPr>
                <w:rFonts w:hint="default" w:ascii="Times New Roman" w:hAnsi="Times New Roman"/>
                <w:bCs/>
                <w:sz w:val="21"/>
              </w:rPr>
              <w:t xml:space="preserve">：</w:t>
            </w:r>
            <w:r>
              <w:rPr>
                <w:rFonts w:hint="eastAsia" w:ascii="Times New Roman" w:hAnsi="Times New Roman"/>
                <w:bCs/>
                <w:sz w:val="21"/>
                <w:lang w:val="en-US" w:eastAsia="zh-CN"/>
              </w:rPr>
              <w:t xml:space="preserve">坚果藕粉代餐礼盒</w:t>
            </w:r>
            <w:r>
              <w:rPr>
                <w:rFonts w:hint="eastAsia" w:ascii="Times New Roman" w:hAnsi="Times New Roman"/>
                <w:bCs/>
                <w:sz w:val="21"/>
                <w:lang w:eastAsia="zh-CN"/>
              </w:rPr>
              <w:t xml:space="preserve">；</w:t>
            </w:r>
            <w:r/>
          </w:p>
          <w:p>
            <w:pPr>
              <w:pStyle w:val="907"/>
              <w:spacing w:line="360" w:lineRule="auto"/>
              <w:rPr>
                <w:rFonts w:ascii="Times New Roman" w:hAnsi="Times New Roman"/>
                <w:bCs/>
                <w:sz w:val="21"/>
              </w:rPr>
            </w:pPr>
            <w:r>
              <w:rPr>
                <w:rFonts w:hint="default" w:ascii="Times New Roman" w:hAnsi="Times New Roman"/>
                <w:bCs/>
                <w:sz w:val="21"/>
              </w:rPr>
              <w:t xml:space="preserve">采购包</w:t>
            </w:r>
            <w:r>
              <w:rPr>
                <w:rFonts w:hint="eastAsia" w:ascii="Times New Roman" w:hAnsi="Times New Roman"/>
                <w:bCs/>
                <w:sz w:val="21"/>
                <w:lang w:val="en-US" w:eastAsia="zh-CN"/>
              </w:rPr>
              <w:t xml:space="preserve">7</w:t>
            </w:r>
            <w:r>
              <w:rPr>
                <w:rFonts w:hint="default" w:ascii="Times New Roman" w:hAnsi="Times New Roman"/>
                <w:bCs/>
                <w:sz w:val="21"/>
              </w:rPr>
              <w:t xml:space="preserve">：</w:t>
            </w:r>
            <w:r>
              <w:rPr>
                <w:rFonts w:hint="eastAsia" w:ascii="Times New Roman" w:hAnsi="Times New Roman"/>
                <w:bCs/>
                <w:sz w:val="21"/>
                <w:lang w:val="en-US" w:eastAsia="zh-CN"/>
              </w:rPr>
              <w:t xml:space="preserve">运动服</w:t>
            </w:r>
            <w:r>
              <w:rPr>
                <w:rFonts w:hint="default" w:ascii="Times New Roman" w:hAnsi="Times New Roman"/>
                <w:bCs/>
                <w:sz w:val="21"/>
              </w:rPr>
              <w:t xml:space="preserve">（单项最高限价</w:t>
            </w:r>
            <w:r>
              <w:rPr>
                <w:rFonts w:hint="eastAsia" w:ascii="Times New Roman" w:hAnsi="Times New Roman"/>
                <w:bCs/>
                <w:sz w:val="21"/>
                <w:lang w:val="en-US" w:eastAsia="zh-CN"/>
              </w:rPr>
              <w:t xml:space="preserve">8</w:t>
            </w:r>
            <w:r>
              <w:rPr>
                <w:rFonts w:hint="default" w:ascii="Times New Roman" w:hAnsi="Times New Roman"/>
                <w:bCs/>
                <w:sz w:val="21"/>
              </w:rPr>
              <w:t xml:space="preserve">00元）</w:t>
            </w:r>
            <w:r>
              <w:rPr>
                <w:rFonts w:ascii="Times New Roman" w:hAnsi="Times New Roman"/>
                <w:bCs/>
                <w:sz w:val="21"/>
              </w:rPr>
              <w:t xml:space="preserve">。</w:t>
            </w:r>
            <w:r/>
          </w:p>
          <w:p>
            <w:pPr>
              <w:pStyle w:val="907"/>
              <w:spacing w:line="360" w:lineRule="auto"/>
              <w:rPr>
                <w:rFonts w:ascii="Times New Roman" w:hAnsi="Times New Roman"/>
                <w:bCs/>
                <w:sz w:val="21"/>
              </w:rPr>
            </w:pPr>
            <w:r>
              <w:rPr>
                <w:rFonts w:ascii="Times New Roman" w:hAnsi="Times New Roman"/>
                <w:bCs/>
                <w:sz w:val="21"/>
              </w:rPr>
              <w:t xml:space="preserve">☐服务类，不适用。</w:t>
            </w:r>
            <w:r/>
          </w:p>
        </w:tc>
      </w:tr>
      <w:tr>
        <w:trPr>
          <w:jc w:val="center"/>
          <w:trHeight w:val="922"/>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23</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31.3</w:t>
            </w:r>
            <w:r/>
          </w:p>
        </w:tc>
        <w:tc>
          <w:tcPr>
            <w:tcW w:w="2835" w:type="dxa"/>
            <w:vAlign w:val="center"/>
            <w:textDirection w:val="lrTb"/>
            <w:noWrap w:val="false"/>
          </w:tcPr>
          <w:p>
            <w:pPr>
              <w:pStyle w:val="907"/>
              <w:jc w:val="left"/>
              <w:rPr>
                <w:rFonts w:ascii="Times New Roman" w:hAnsi="Times New Roman"/>
                <w:bCs/>
                <w:sz w:val="21"/>
              </w:rPr>
            </w:pPr>
            <w:r>
              <w:rPr>
                <w:rFonts w:ascii="Times New Roman" w:hAnsi="Times New Roman"/>
                <w:bCs/>
                <w:sz w:val="21"/>
              </w:rPr>
              <w:t xml:space="preserve">确定中标单位</w:t>
            </w:r>
            <w:r/>
          </w:p>
        </w:tc>
        <w:tc>
          <w:tcPr>
            <w:tcW w:w="4982" w:type="dxa"/>
            <w:vAlign w:val="center"/>
            <w:textDirection w:val="lrTb"/>
            <w:noWrap w:val="false"/>
          </w:tcPr>
          <w:p>
            <w:pPr>
              <w:spacing w:before="156" w:line="276" w:lineRule="auto"/>
              <w:rPr>
                <w:bCs/>
                <w:szCs w:val="21"/>
              </w:rPr>
            </w:pPr>
            <w:r>
              <w:rPr>
                <w:bCs/>
                <w:szCs w:val="21"/>
              </w:rPr>
              <w:t xml:space="preserve">1、从评标报告确定的中标候选人名单中按顺序确定排名第1名的为中标人。</w:t>
            </w:r>
            <w:r/>
          </w:p>
          <w:p>
            <w:pPr>
              <w:spacing w:before="156" w:line="276" w:lineRule="auto"/>
              <w:rPr>
                <w:bCs/>
                <w:szCs w:val="21"/>
              </w:rPr>
            </w:pPr>
            <w:r>
              <w:rPr>
                <w:bCs/>
                <w:szCs w:val="21"/>
              </w:rPr>
              <w:t xml:space="preserve">2、中标候选人并列的，按照以下方式确定中标人。</w:t>
            </w:r>
            <w:r/>
          </w:p>
          <w:p>
            <w:pPr>
              <w:spacing w:before="156" w:line="276" w:lineRule="auto"/>
              <w:rPr>
                <w:bCs/>
                <w:szCs w:val="21"/>
              </w:rPr>
            </w:pPr>
            <w:r>
              <w:rPr>
                <w:rFonts w:ascii="Segoe UI Symbol" w:hAnsi="Segoe UI Symbol" w:cs="Segoe UI Symbol"/>
                <w:bCs/>
                <w:szCs w:val="21"/>
              </w:rPr>
              <w:t xml:space="preserve">☐</w:t>
            </w:r>
            <w:r>
              <w:rPr>
                <w:bCs/>
                <w:szCs w:val="21"/>
              </w:rPr>
              <w:t xml:space="preserve">随机抽取</w:t>
            </w:r>
            <w:r/>
          </w:p>
          <w:p>
            <w:pPr>
              <w:jc w:val="left"/>
              <w:spacing w:line="360" w:lineRule="auto"/>
              <w:rPr>
                <w:bCs/>
                <w:szCs w:val="21"/>
              </w:rPr>
            </w:pPr>
            <w:r>
              <w:rPr>
                <w:bCs/>
                <w:szCs w:val="21"/>
              </w:rPr>
              <w:t xml:space="preserve">■其他</w:t>
            </w:r>
            <w:r>
              <w:rPr>
                <w:rFonts w:hint="eastAsia"/>
                <w:bCs/>
                <w:szCs w:val="21"/>
                <w:u w:val="single"/>
              </w:rPr>
              <w:t xml:space="preserve">得分相同的，按投标报价由低到高顺序排列，得分且投标报价相同的，按技术指标优劣顺序排列，由评标委员会确定中标人</w:t>
            </w:r>
            <w:r>
              <w:rPr>
                <w:bCs/>
                <w:szCs w:val="21"/>
                <w:u w:val="single"/>
              </w:rPr>
              <w:t xml:space="preserve">。</w:t>
            </w:r>
            <w:r>
              <w:rPr>
                <w:bCs/>
                <w:szCs w:val="21"/>
              </w:rPr>
              <w:t xml:space="preserve"> </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24</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31.4</w:t>
            </w:r>
            <w:r/>
          </w:p>
        </w:tc>
        <w:tc>
          <w:tcPr>
            <w:tcW w:w="2835" w:type="dxa"/>
            <w:vAlign w:val="center"/>
            <w:textDirection w:val="lrTb"/>
            <w:noWrap w:val="false"/>
          </w:tcPr>
          <w:p>
            <w:pPr>
              <w:pStyle w:val="907"/>
              <w:jc w:val="left"/>
              <w:rPr>
                <w:rFonts w:ascii="Times New Roman" w:hAnsi="Times New Roman"/>
                <w:sz w:val="21"/>
              </w:rPr>
            </w:pPr>
            <w:r>
              <w:rPr>
                <w:rFonts w:ascii="Times New Roman" w:hAnsi="Times New Roman"/>
                <w:sz w:val="21"/>
              </w:rPr>
              <w:t xml:space="preserve">公告媒体</w:t>
            </w:r>
            <w:r/>
          </w:p>
        </w:tc>
        <w:tc>
          <w:tcPr>
            <w:tcW w:w="4982" w:type="dxa"/>
            <w:vAlign w:val="center"/>
            <w:textDirection w:val="lrTb"/>
            <w:noWrap w:val="false"/>
          </w:tcPr>
          <w:p>
            <w:pPr>
              <w:spacing w:before="156" w:line="276" w:lineRule="auto"/>
              <w:rPr>
                <w:szCs w:val="21"/>
              </w:rPr>
            </w:pPr>
            <w:r>
              <w:rPr>
                <w:rFonts w:hint="eastAsia" w:hAnsi="宋体" w:cs="宋体"/>
                <w:bCs/>
                <w:color w:val="000000" w:themeColor="text1"/>
                <w14:textFill>
                  <w14:solidFill>
                    <w14:schemeClr w14:val="tx1"/>
                  </w14:solidFill>
                </w14:textFill>
              </w:rPr>
              <w:t xml:space="preserve">《南京公共采购信息网》（https://njgc.jfh.com/）、《江苏政府采购网》（http://www.ccgp-jiangsu.gov.cn/）</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25</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35.1</w:t>
            </w:r>
            <w:r/>
          </w:p>
        </w:tc>
        <w:tc>
          <w:tcPr>
            <w:tcW w:w="2835" w:type="dxa"/>
            <w:vAlign w:val="center"/>
            <w:textDirection w:val="lrTb"/>
            <w:noWrap w:val="false"/>
          </w:tcPr>
          <w:p>
            <w:pPr>
              <w:pStyle w:val="907"/>
              <w:jc w:val="left"/>
              <w:rPr>
                <w:rFonts w:ascii="Times New Roman" w:hAnsi="Times New Roman"/>
                <w:sz w:val="21"/>
              </w:rPr>
            </w:pPr>
            <w:r>
              <w:rPr>
                <w:rFonts w:ascii="Times New Roman" w:hAnsi="Times New Roman"/>
                <w:sz w:val="21"/>
              </w:rPr>
              <w:t xml:space="preserve">履约保证金</w:t>
            </w:r>
            <w:r/>
          </w:p>
        </w:tc>
        <w:tc>
          <w:tcPr>
            <w:tcW w:w="4982" w:type="dxa"/>
            <w:vAlign w:val="center"/>
            <w:textDirection w:val="lrTb"/>
            <w:noWrap w:val="false"/>
          </w:tcPr>
          <w:p>
            <w:pPr>
              <w:pStyle w:val="907"/>
              <w:spacing w:line="360" w:lineRule="auto"/>
              <w:rPr>
                <w:rFonts w:ascii="Times New Roman" w:hAnsi="Times New Roman"/>
                <w:bCs/>
                <w:sz w:val="21"/>
              </w:rPr>
            </w:pPr>
            <w:r>
              <w:rPr>
                <w:rFonts w:hint="eastAsia" w:ascii="Times New Roman" w:hAnsi="Times New Roman"/>
                <w:bCs/>
                <w:sz w:val="21"/>
              </w:rPr>
              <w:t xml:space="preserve">■</w:t>
            </w:r>
            <w:r>
              <w:rPr>
                <w:rFonts w:ascii="Times New Roman" w:hAnsi="Times New Roman"/>
                <w:bCs/>
                <w:sz w:val="21"/>
              </w:rPr>
              <w:t xml:space="preserve">不要求提供</w:t>
            </w:r>
            <w:r/>
          </w:p>
          <w:p>
            <w:pPr>
              <w:pStyle w:val="907"/>
              <w:spacing w:line="360" w:lineRule="auto"/>
              <w:rPr>
                <w:rFonts w:ascii="Times New Roman" w:hAnsi="Times New Roman"/>
                <w:bCs/>
                <w:sz w:val="21"/>
              </w:rPr>
            </w:pPr>
            <w:r>
              <w:rPr>
                <w:rFonts w:ascii="Wingdings 2" w:hAnsi="Wingdings 2" w:eastAsia="Wingdings 2" w:cs="Wingdings 2"/>
                <w:bCs/>
                <w:sz w:val="21"/>
              </w:rPr>
              <w:t xml:space="preserve">£</w:t>
            </w:r>
            <w:r>
              <w:rPr>
                <w:rFonts w:ascii="Times New Roman" w:hAnsi="Times New Roman"/>
                <w:bCs/>
                <w:sz w:val="21"/>
              </w:rPr>
              <w:t xml:space="preserve">要求提供，履约保证金的数额不得超过政府采购合同金额的</w:t>
            </w:r>
            <w:r>
              <w:rPr>
                <w:rFonts w:ascii="Times New Roman" w:hAnsi="Times New Roman"/>
                <w:bCs/>
                <w:sz w:val="21"/>
                <w:u w:val="single"/>
              </w:rPr>
              <w:t xml:space="preserve">     </w:t>
            </w:r>
            <w:r>
              <w:rPr>
                <w:rFonts w:ascii="Times New Roman" w:hAnsi="Times New Roman"/>
                <w:bCs/>
                <w:sz w:val="21"/>
              </w:rPr>
              <w:t xml:space="preserve">%。</w:t>
            </w:r>
            <w:r/>
          </w:p>
          <w:p>
            <w:pPr>
              <w:pStyle w:val="853"/>
              <w:spacing w:line="360" w:lineRule="auto"/>
              <w:rPr>
                <w:rFonts w:ascii="Times New Roman" w:hAnsi="Times New Roman" w:cs="Times New Roman"/>
                <w:bCs/>
              </w:rPr>
            </w:pPr>
            <w:r>
              <w:rPr>
                <w:rFonts w:ascii="Times New Roman" w:hAnsi="Times New Roman" w:cs="Times New Roman"/>
                <w:bCs/>
              </w:rPr>
              <w:t xml:space="preserve">收款人户名：</w:t>
            </w:r>
            <w:r/>
          </w:p>
          <w:p>
            <w:pPr>
              <w:pStyle w:val="853"/>
              <w:spacing w:line="360" w:lineRule="auto"/>
              <w:rPr>
                <w:rFonts w:ascii="Times New Roman" w:hAnsi="Times New Roman" w:cs="Times New Roman"/>
                <w:bCs/>
              </w:rPr>
            </w:pPr>
            <w:r>
              <w:rPr>
                <w:rFonts w:ascii="Times New Roman" w:hAnsi="Times New Roman" w:cs="Times New Roman"/>
                <w:bCs/>
              </w:rPr>
              <w:t xml:space="preserve">开户银行：</w:t>
            </w:r>
            <w:r/>
          </w:p>
          <w:p>
            <w:pPr>
              <w:pStyle w:val="853"/>
              <w:spacing w:line="360" w:lineRule="auto"/>
              <w:rPr>
                <w:rFonts w:ascii="Times New Roman" w:hAnsi="Times New Roman" w:cs="Times New Roman"/>
                <w:bCs/>
              </w:rPr>
            </w:pPr>
            <w:r>
              <w:rPr>
                <w:rFonts w:ascii="Times New Roman" w:hAnsi="Times New Roman" w:cs="Times New Roman"/>
                <w:bCs/>
              </w:rPr>
              <w:t xml:space="preserve">银行账号：</w:t>
            </w:r>
            <w:r/>
          </w:p>
          <w:p>
            <w:pPr>
              <w:pStyle w:val="907"/>
              <w:spacing w:line="360" w:lineRule="auto"/>
              <w:rPr>
                <w:rFonts w:ascii="Times New Roman" w:hAnsi="Times New Roman"/>
                <w:bCs/>
                <w:sz w:val="21"/>
              </w:rPr>
            </w:pPr>
            <w:r>
              <w:rPr>
                <w:rFonts w:ascii="Times New Roman" w:hAnsi="Times New Roman"/>
                <w:bCs/>
                <w:sz w:val="21"/>
              </w:rPr>
              <w:t xml:space="preserve">注</w:t>
            </w:r>
            <w:r>
              <w:rPr>
                <w:rFonts w:ascii="Times New Roman" w:hAnsi="Times New Roman" w:eastAsia="宋体" w:cs="Times New Roman"/>
                <w:bCs/>
                <w:sz w:val="21"/>
                <w:szCs w:val="21"/>
                <w:lang w:val="en-US" w:eastAsia="zh-CN" w:bidi="ar-SA"/>
              </w:rPr>
              <w:t xml:space="preserve">：</w:t>
            </w:r>
            <w:r>
              <w:rPr>
                <w:rFonts w:hint="eastAsia" w:ascii="Times New Roman" w:hAnsi="Times New Roman" w:eastAsia="宋体" w:cs="Times New Roman"/>
                <w:bCs/>
                <w:sz w:val="21"/>
                <w:szCs w:val="21"/>
                <w:lang w:val="en-US" w:eastAsia="zh-CN" w:bidi="ar-SA"/>
              </w:rPr>
              <w:t xml:space="preserve">履约金以支票、汇票、本票或者金融机构、担保机构出具的保函等非现金形式，</w:t>
            </w:r>
            <w:r>
              <w:rPr>
                <w:rFonts w:ascii="Times New Roman" w:hAnsi="Times New Roman" w:eastAsia="宋体" w:cs="Times New Roman"/>
                <w:bCs/>
                <w:sz w:val="21"/>
                <w:szCs w:val="21"/>
                <w:lang w:val="en-US" w:eastAsia="zh-CN" w:bidi="ar-SA"/>
              </w:rPr>
              <w:t xml:space="preserve">以电汇方式递交履约保证金须在电汇凭据附言栏中写明采购编号</w:t>
            </w:r>
            <w:r>
              <w:rPr>
                <w:rFonts w:hint="eastAsia" w:ascii="Times New Roman" w:hAnsi="Times New Roman" w:eastAsia="宋体" w:cs="Times New Roman"/>
                <w:bCs/>
                <w:sz w:val="21"/>
                <w:szCs w:val="21"/>
                <w:lang w:val="en-US" w:eastAsia="zh-CN" w:bidi="ar-SA"/>
              </w:rPr>
              <w:t xml:space="preserve">及</w:t>
            </w:r>
            <w:r>
              <w:rPr>
                <w:rFonts w:ascii="Times New Roman" w:hAnsi="Times New Roman" w:eastAsia="宋体" w:cs="Times New Roman"/>
                <w:bCs/>
                <w:sz w:val="21"/>
                <w:szCs w:val="21"/>
                <w:lang w:val="en-US" w:eastAsia="zh-CN" w:bidi="ar-SA"/>
              </w:rPr>
              <w:t xml:space="preserve">用途（履约保证金）。</w:t>
            </w:r>
            <w:r/>
          </w:p>
        </w:tc>
      </w:tr>
      <w:tr>
        <w:trPr>
          <w:jc w:val="center"/>
          <w:trHeight w:val="65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26</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36.1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供应商对采购文件的</w:t>
            </w:r>
            <w:r/>
          </w:p>
          <w:p>
            <w:pPr>
              <w:pStyle w:val="907"/>
              <w:jc w:val="left"/>
              <w:spacing w:line="360" w:lineRule="auto"/>
              <w:rPr>
                <w:rFonts w:ascii="Times New Roman" w:hAnsi="Times New Roman"/>
                <w:sz w:val="21"/>
              </w:rPr>
            </w:pPr>
            <w:r>
              <w:rPr>
                <w:rFonts w:ascii="Times New Roman" w:hAnsi="Times New Roman"/>
                <w:sz w:val="21"/>
              </w:rPr>
              <w:t xml:space="preserve">询问</w:t>
            </w:r>
            <w:r/>
          </w:p>
        </w:tc>
        <w:tc>
          <w:tcPr>
            <w:tcW w:w="4982" w:type="dxa"/>
            <w:vAlign w:val="center"/>
            <w:textDirection w:val="lrTb"/>
            <w:noWrap w:val="false"/>
          </w:tcPr>
          <w:p>
            <w:pPr>
              <w:pStyle w:val="853"/>
              <w:spacing w:line="360" w:lineRule="auto"/>
              <w:rPr>
                <w:rFonts w:ascii="Times New Roman" w:hAnsi="Times New Roman" w:cs="Times New Roman"/>
              </w:rPr>
            </w:pPr>
            <w:r>
              <w:rPr>
                <w:rFonts w:ascii="Times New Roman" w:hAnsi="Times New Roman" w:cs="Times New Roman"/>
                <w:bCs/>
              </w:rPr>
              <w:t xml:space="preserve">时间：</w:t>
            </w:r>
            <w:r>
              <w:rPr>
                <w:rFonts w:hint="eastAsia" w:ascii="Times New Roman" w:hAnsi="Times New Roman" w:cs="Times New Roman"/>
              </w:rPr>
              <w:t xml:space="preserve">202</w:t>
            </w:r>
            <w:r>
              <w:rPr>
                <w:rFonts w:hint="eastAsia" w:ascii="Times New Roman" w:hAnsi="Times New Roman" w:cs="Times New Roman"/>
                <w:lang w:val="en-US" w:eastAsia="zh-CN"/>
              </w:rPr>
              <w:t xml:space="preserve">6</w:t>
            </w:r>
            <w:r>
              <w:rPr>
                <w:rFonts w:ascii="Times New Roman" w:hAnsi="Times New Roman" w:cs="Times New Roman"/>
              </w:rPr>
              <w:t xml:space="preserve">年</w:t>
            </w:r>
            <w:r>
              <w:rPr>
                <w:rFonts w:hint="eastAsia" w:ascii="Times New Roman" w:hAnsi="Times New Roman" w:cs="Times New Roman"/>
                <w:lang w:val="en-US" w:eastAsia="zh-CN"/>
              </w:rPr>
              <w:t xml:space="preserve">01</w:t>
            </w:r>
            <w:r>
              <w:rPr>
                <w:rFonts w:ascii="Times New Roman" w:hAnsi="Times New Roman" w:cs="Times New Roman"/>
              </w:rPr>
              <w:t xml:space="preserve">月</w:t>
            </w:r>
            <w:r>
              <w:rPr>
                <w:rFonts w:hint="eastAsia" w:ascii="Times New Roman" w:hAnsi="Times New Roman" w:cs="Times New Roman"/>
                <w:lang w:val="en-US" w:eastAsia="zh-CN"/>
              </w:rPr>
              <w:t xml:space="preserve">07</w:t>
            </w:r>
            <w:r>
              <w:rPr>
                <w:rFonts w:ascii="Times New Roman" w:hAnsi="Times New Roman" w:cs="Times New Roman"/>
              </w:rPr>
              <w:t xml:space="preserve">日</w:t>
            </w:r>
            <w:r/>
          </w:p>
          <w:p>
            <w:pPr>
              <w:pStyle w:val="853"/>
              <w:spacing w:line="360" w:lineRule="auto"/>
              <w:rPr>
                <w:rFonts w:ascii="Times New Roman" w:hAnsi="Times New Roman" w:cs="Times New Roman"/>
                <w:bCs/>
              </w:rPr>
            </w:pPr>
            <w:r>
              <w:rPr>
                <w:rFonts w:ascii="Times New Roman" w:hAnsi="Times New Roman" w:cs="Times New Roman"/>
                <w:bCs/>
              </w:rPr>
              <w:t xml:space="preserve">形式：以书面形式（盖章扫描件及WPS兼容格式文件发至</w:t>
            </w:r>
            <w:r>
              <w:rPr>
                <w:rFonts w:hint="eastAsia" w:ascii="Times New Roman" w:hAnsi="Times New Roman" w:cs="Times New Roman"/>
                <w:bCs/>
                <w:u w:val="single"/>
              </w:rPr>
              <w:t xml:space="preserve">qqn@jstcc.cn</w:t>
            </w:r>
            <w:r>
              <w:rPr>
                <w:rFonts w:ascii="Times New Roman" w:hAnsi="Times New Roman" w:cs="Times New Roman"/>
                <w:bCs/>
              </w:rPr>
              <w:t xml:space="preserve">邮箱）通知采购人或采购代理机构。</w:t>
            </w:r>
            <w:r/>
          </w:p>
        </w:tc>
      </w:tr>
      <w:tr>
        <w:trPr>
          <w:jc w:val="center"/>
          <w:trHeight w:val="1980"/>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27</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37.1</w:t>
            </w:r>
            <w:r/>
          </w:p>
        </w:tc>
        <w:tc>
          <w:tcPr>
            <w:tcW w:w="2835" w:type="dxa"/>
            <w:vAlign w:val="center"/>
            <w:textDirection w:val="lrTb"/>
            <w:noWrap w:val="false"/>
          </w:tcPr>
          <w:p>
            <w:pPr>
              <w:ind w:left="-533" w:firstLine="533"/>
              <w:jc w:val="left"/>
              <w:spacing w:before="156" w:line="276" w:lineRule="auto"/>
              <w:rPr>
                <w:szCs w:val="21"/>
              </w:rPr>
            </w:pPr>
            <w:r>
              <w:rPr>
                <w:szCs w:val="21"/>
              </w:rPr>
              <w:t xml:space="preserve">供应商对采购文件提出的</w:t>
            </w:r>
            <w:r/>
          </w:p>
          <w:p>
            <w:pPr>
              <w:ind w:left="-533" w:firstLine="533"/>
              <w:jc w:val="left"/>
              <w:spacing w:before="156" w:line="276" w:lineRule="auto"/>
              <w:rPr>
                <w:szCs w:val="21"/>
              </w:rPr>
            </w:pPr>
            <w:r>
              <w:rPr>
                <w:szCs w:val="21"/>
              </w:rPr>
              <w:t xml:space="preserve">质疑</w:t>
            </w:r>
            <w:r/>
          </w:p>
        </w:tc>
        <w:tc>
          <w:tcPr>
            <w:tcW w:w="4982" w:type="dxa"/>
            <w:vAlign w:val="center"/>
            <w:textDirection w:val="lrTb"/>
            <w:noWrap w:val="false"/>
          </w:tcPr>
          <w:p>
            <w:pPr>
              <w:pStyle w:val="853"/>
              <w:spacing w:line="360" w:lineRule="auto"/>
              <w:rPr>
                <w:rFonts w:ascii="Times New Roman" w:hAnsi="Times New Roman" w:cs="Times New Roman"/>
              </w:rPr>
            </w:pPr>
            <w:r>
              <w:rPr>
                <w:rFonts w:ascii="Times New Roman" w:hAnsi="Times New Roman" w:cs="Times New Roman"/>
                <w:bCs/>
              </w:rPr>
              <w:t xml:space="preserve">形式：以书面形式通知采购人或采购代理机构。如采用邮件形式（盖章扫描件及WPS兼容格式文件发至</w:t>
            </w:r>
            <w:r>
              <w:rPr>
                <w:rFonts w:hint="eastAsia" w:ascii="Times New Roman" w:hAnsi="Times New Roman" w:cs="Times New Roman"/>
                <w:bCs/>
                <w:u w:val="single"/>
              </w:rPr>
              <w:t xml:space="preserve">qqn@jstcc.cn</w:t>
            </w:r>
            <w:r>
              <w:rPr>
                <w:rFonts w:ascii="Times New Roman" w:hAnsi="Times New Roman" w:cs="Times New Roman"/>
                <w:bCs/>
              </w:rPr>
              <w:t xml:space="preserve">邮箱）通知，采购人或采购代理机构将以邮件形式进行答复。</w:t>
            </w:r>
            <w:r/>
          </w:p>
        </w:tc>
      </w:tr>
      <w:tr>
        <w:trPr>
          <w:jc w:val="center"/>
          <w:trHeight w:val="576"/>
        </w:trPr>
        <w:tc>
          <w:tcPr>
            <w:tcW w:w="675"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28</w:t>
            </w:r>
            <w:r/>
          </w:p>
        </w:tc>
        <w:tc>
          <w:tcPr>
            <w:tcW w:w="850" w:type="dxa"/>
            <w:vAlign w:val="center"/>
            <w:textDirection w:val="lrTb"/>
            <w:noWrap w:val="false"/>
          </w:tcPr>
          <w:p>
            <w:pPr>
              <w:pStyle w:val="907"/>
              <w:jc w:val="center"/>
              <w:rPr>
                <w:rFonts w:ascii="Times New Roman" w:hAnsi="Times New Roman"/>
                <w:sz w:val="21"/>
              </w:rPr>
            </w:pPr>
            <w:r>
              <w:rPr>
                <w:rFonts w:ascii="Times New Roman" w:hAnsi="Times New Roman"/>
                <w:sz w:val="21"/>
              </w:rPr>
              <w:t xml:space="preserve">38.1</w:t>
            </w:r>
            <w:r/>
          </w:p>
        </w:tc>
        <w:tc>
          <w:tcPr>
            <w:tcW w:w="2835" w:type="dxa"/>
            <w:vAlign w:val="center"/>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招标代理服务费</w:t>
            </w:r>
            <w:r/>
          </w:p>
        </w:tc>
        <w:tc>
          <w:tcPr>
            <w:tcW w:w="4982" w:type="dxa"/>
            <w:vAlign w:val="center"/>
            <w:textDirection w:val="lrTb"/>
            <w:noWrap w:val="false"/>
          </w:tcPr>
          <w:p>
            <w:pPr>
              <w:pStyle w:val="853"/>
              <w:spacing w:line="360" w:lineRule="auto"/>
              <w:rPr>
                <w:rFonts w:ascii="Times New Roman" w:hAnsi="Times New Roman" w:cs="Times New Roman"/>
                <w:bCs/>
              </w:rPr>
            </w:pPr>
            <w:r>
              <w:rPr>
                <w:rFonts w:hint="eastAsia" w:ascii="Times New Roman" w:hAnsi="Times New Roman" w:cs="Times New Roman"/>
                <w:bCs/>
              </w:rPr>
              <w:t xml:space="preserve">中标人</w:t>
            </w:r>
            <w:r>
              <w:rPr>
                <w:rFonts w:ascii="Times New Roman" w:hAnsi="Times New Roman" w:cs="Times New Roman"/>
                <w:bCs/>
              </w:rPr>
              <w:t xml:space="preserve">在领取</w:t>
            </w:r>
            <w:r>
              <w:rPr>
                <w:rFonts w:hint="eastAsia" w:ascii="Times New Roman" w:hAnsi="Times New Roman" w:cs="Times New Roman"/>
                <w:bCs/>
              </w:rPr>
              <w:t xml:space="preserve">中标</w:t>
            </w:r>
            <w:r>
              <w:rPr>
                <w:rFonts w:ascii="Times New Roman" w:hAnsi="Times New Roman" w:cs="Times New Roman"/>
                <w:bCs/>
              </w:rPr>
              <w:t xml:space="preserve">通知书前需向采购代理机构支付</w:t>
            </w:r>
            <w:r>
              <w:rPr>
                <w:rFonts w:hint="eastAsia" w:ascii="Times New Roman" w:hAnsi="Times New Roman" w:cs="Times New Roman"/>
                <w:bCs/>
              </w:rPr>
              <w:t xml:space="preserve">招标</w:t>
            </w:r>
            <w:r>
              <w:rPr>
                <w:rFonts w:ascii="Times New Roman" w:hAnsi="Times New Roman" w:cs="Times New Roman"/>
                <w:bCs/>
              </w:rPr>
              <w:t xml:space="preserve">代理服务费</w:t>
            </w:r>
            <w:r>
              <w:rPr>
                <w:rFonts w:hint="eastAsia" w:ascii="Times New Roman" w:hAnsi="Times New Roman" w:cs="Times New Roman"/>
                <w:bCs/>
              </w:rPr>
              <w:t xml:space="preserve">。招标代理机构将根据各</w:t>
            </w:r>
            <w:r>
              <w:rPr>
                <w:rFonts w:hint="eastAsia" w:ascii="Times New Roman" w:hAnsi="Times New Roman" w:cs="Times New Roman"/>
                <w:bCs/>
                <w:lang w:val="en-US" w:eastAsia="zh-CN"/>
              </w:rPr>
              <w:t xml:space="preserve">包</w:t>
            </w:r>
            <w:r>
              <w:rPr>
                <w:rFonts w:hint="eastAsia" w:ascii="Times New Roman" w:hAnsi="Times New Roman" w:cs="Times New Roman"/>
                <w:bCs/>
              </w:rPr>
              <w:t xml:space="preserve">中标金额向</w:t>
            </w:r>
            <w:r>
              <w:rPr>
                <w:rFonts w:hint="eastAsia" w:ascii="Times New Roman" w:hAnsi="Times New Roman" w:cs="Times New Roman"/>
                <w:bCs/>
                <w:lang w:eastAsia="zh-CN"/>
              </w:rPr>
              <w:t xml:space="preserve">中标人</w:t>
            </w:r>
            <w:r>
              <w:rPr>
                <w:rFonts w:hint="eastAsia" w:ascii="Times New Roman" w:hAnsi="Times New Roman" w:cs="Times New Roman"/>
                <w:bCs/>
              </w:rPr>
              <w:t xml:space="preserve">收取招标代理服务费，招标代理服务费参照计价【2002】1980号文</w:t>
            </w:r>
            <w:r>
              <w:rPr>
                <w:rFonts w:hint="eastAsia" w:ascii="Times New Roman" w:hAnsi="Times New Roman" w:cs="Times New Roman"/>
                <w:bCs/>
                <w:u w:val="none"/>
                <w:lang w:val="en-US" w:eastAsia="zh-CN"/>
              </w:rPr>
              <w:t xml:space="preserve">的</w:t>
            </w:r>
            <w:r>
              <w:rPr>
                <w:rFonts w:hint="eastAsia" w:ascii="Times New Roman" w:hAnsi="Times New Roman" w:cs="Times New Roman"/>
                <w:bCs/>
                <w:lang w:val="en-US" w:eastAsia="zh-CN"/>
              </w:rPr>
              <w:t xml:space="preserve">80%</w:t>
            </w:r>
            <w:r>
              <w:rPr>
                <w:rFonts w:hint="eastAsia" w:ascii="Times New Roman" w:hAnsi="Times New Roman" w:cs="Times New Roman"/>
                <w:bCs/>
                <w:u w:val="none"/>
              </w:rPr>
              <w:t xml:space="preserve">计算</w:t>
            </w:r>
            <w:r>
              <w:rPr>
                <w:rFonts w:hint="eastAsia" w:ascii="宋体" w:hAnsi="宋体"/>
                <w:u w:val="none"/>
              </w:rPr>
              <w:t xml:space="preserve">（最低不低于</w:t>
            </w:r>
            <w:r>
              <w:rPr>
                <w:rFonts w:hint="eastAsia" w:ascii="宋体" w:hAnsi="宋体"/>
                <w:u w:val="none"/>
                <w:lang w:val="en-US" w:eastAsia="zh-CN"/>
              </w:rPr>
              <w:t xml:space="preserve">叁</w:t>
            </w:r>
            <w:r>
              <w:rPr>
                <w:rFonts w:hint="eastAsia" w:ascii="宋体" w:hAnsi="宋体"/>
                <w:u w:val="none"/>
              </w:rPr>
              <w:t xml:space="preserve">仟元整）</w:t>
            </w:r>
            <w:r>
              <w:rPr>
                <w:rFonts w:hint="eastAsia" w:ascii="Times New Roman" w:hAnsi="Times New Roman" w:cs="Times New Roman"/>
                <w:bCs/>
                <w:u w:val="none"/>
              </w:rPr>
              <w:t xml:space="preserve">。</w:t>
            </w:r>
            <w:r/>
          </w:p>
        </w:tc>
      </w:tr>
      <w:tr>
        <w:trPr>
          <w:jc w:val="center"/>
          <w:trHeight w:val="90"/>
        </w:trPr>
        <w:tc>
          <w:tcPr>
            <w:tcW w:w="675" w:type="dxa"/>
            <w:vAlign w:val="center"/>
            <w:vMerge w:val="restart"/>
            <w:textDirection w:val="lrTb"/>
            <w:noWrap w:val="false"/>
          </w:tcPr>
          <w:p>
            <w:pPr>
              <w:pStyle w:val="907"/>
              <w:jc w:val="center"/>
              <w:rPr>
                <w:rFonts w:ascii="Times New Roman" w:hAnsi="Times New Roman"/>
                <w:sz w:val="21"/>
              </w:rPr>
            </w:pPr>
            <w:r>
              <w:rPr>
                <w:rFonts w:ascii="Times New Roman" w:hAnsi="Times New Roman"/>
                <w:sz w:val="21"/>
              </w:rPr>
              <w:t xml:space="preserve">29</w:t>
            </w:r>
            <w:r/>
          </w:p>
        </w:tc>
        <w:tc>
          <w:tcPr>
            <w:tcW w:w="850" w:type="dxa"/>
            <w:vAlign w:val="center"/>
            <w:vMerge w:val="restart"/>
            <w:textDirection w:val="lrTb"/>
            <w:noWrap w:val="false"/>
          </w:tcPr>
          <w:p>
            <w:pPr>
              <w:pStyle w:val="907"/>
              <w:jc w:val="center"/>
              <w:rPr>
                <w:rFonts w:ascii="Times New Roman" w:hAnsi="Times New Roman"/>
                <w:sz w:val="21"/>
              </w:rPr>
            </w:pPr>
            <w:r>
              <w:rPr>
                <w:rFonts w:ascii="Times New Roman" w:hAnsi="Times New Roman"/>
                <w:sz w:val="21"/>
              </w:rPr>
              <w:t xml:space="preserve">39.1</w:t>
            </w:r>
            <w:r/>
          </w:p>
        </w:tc>
        <w:tc>
          <w:tcPr>
            <w:tcW w:w="2835" w:type="dxa"/>
            <w:vAlign w:val="center"/>
            <w:vMerge w:val="restart"/>
            <w:textDirection w:val="lrTb"/>
            <w:noWrap w:val="false"/>
          </w:tcPr>
          <w:p>
            <w:pPr>
              <w:pStyle w:val="907"/>
              <w:jc w:val="left"/>
              <w:spacing w:line="360" w:lineRule="auto"/>
              <w:rPr>
                <w:rFonts w:ascii="Times New Roman" w:hAnsi="Times New Roman"/>
                <w:sz w:val="21"/>
              </w:rPr>
            </w:pPr>
            <w:r>
              <w:rPr>
                <w:rFonts w:ascii="Times New Roman" w:hAnsi="Times New Roman"/>
                <w:sz w:val="21"/>
              </w:rPr>
              <w:t xml:space="preserve">其他规定</w:t>
            </w:r>
            <w:r/>
          </w:p>
        </w:tc>
        <w:tc>
          <w:tcPr>
            <w:tcW w:w="4982" w:type="dxa"/>
            <w:vAlign w:val="center"/>
            <w:textDirection w:val="lrTb"/>
            <w:noWrap w:val="false"/>
          </w:tcPr>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每个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确定1家中标人。各个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投标人可以兼投兼中，投标人可响应一个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也可以响应多个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。如果投标人响应多个</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，则需要按照</w:t>
            </w:r>
            <w:r>
              <w:rPr>
                <w:rFonts w:hint="eastAsia" w:hAnsi="宋体" w:cs="宋体"/>
                <w:bCs/>
                <w:color w:val="000000" w:themeColor="text1"/>
                <w:sz w:val="21"/>
                <w:lang w:val="en-US" w:eastAsia="zh-CN"/>
                <w14:textFill>
                  <w14:solidFill>
                    <w14:schemeClr w14:val="tx1"/>
                  </w14:solidFill>
                </w14:textFill>
              </w:rPr>
              <w:t xml:space="preserve">包</w:t>
            </w:r>
            <w:r>
              <w:rPr>
                <w:rFonts w:hint="eastAsia" w:hAnsi="宋体" w:cs="宋体"/>
                <w:bCs/>
                <w:color w:val="000000" w:themeColor="text1"/>
                <w:sz w:val="21"/>
                <w14:textFill>
                  <w14:solidFill>
                    <w14:schemeClr w14:val="tx1"/>
                  </w14:solidFill>
                </w14:textFill>
              </w:rPr>
              <w:t xml:space="preserve">分别制作投标文件。</w:t>
            </w:r>
            <w:r/>
          </w:p>
        </w:tc>
      </w:tr>
      <w:tr>
        <w:trPr>
          <w:jc w:val="center"/>
          <w:trHeight w:val="1050"/>
        </w:trPr>
        <w:tc>
          <w:tcPr>
            <w:tcW w:w="675" w:type="dxa"/>
            <w:vAlign w:val="center"/>
            <w:vMerge w:val="continue"/>
            <w:textDirection w:val="lrTb"/>
            <w:noWrap w:val="false"/>
          </w:tcPr>
          <w:p>
            <w:pPr>
              <w:pStyle w:val="907"/>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907"/>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907"/>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907"/>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本项目采购标的对应的中小企业划分标准所属行业：其他未列明行业。</w:t>
            </w:r>
            <w:r/>
          </w:p>
        </w:tc>
      </w:tr>
      <w:tr>
        <w:trPr>
          <w:jc w:val="center"/>
          <w:trHeight w:val="2037"/>
        </w:trPr>
        <w:tc>
          <w:tcPr>
            <w:tcW w:w="675" w:type="dxa"/>
            <w:vAlign w:val="center"/>
            <w:vMerge w:val="continue"/>
            <w:textDirection w:val="lrTb"/>
            <w:noWrap w:val="false"/>
          </w:tcPr>
          <w:p>
            <w:pPr>
              <w:pStyle w:val="907"/>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907"/>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907"/>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信用承诺相关规定</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w:t>
            </w:r>
            <w:bookmarkStart w:id="33" w:name="_Hlk156831468"/>
            <w:r>
              <w:rPr>
                <w:rFonts w:hint="eastAsia" w:hAnsi="宋体" w:cs="宋体"/>
                <w:bCs/>
                <w:color w:val="000000" w:themeColor="text1"/>
                <w:sz w:val="21"/>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14:textFill>
                  <w14:solidFill>
                    <w14:schemeClr w14:val="tx1"/>
                  </w14:solidFill>
                </w14:textFill>
              </w:rPr>
              <w:t xml:space="preserve">，本项目招标公告“二、申请人的资格要求：（一）满足《中华人民共和国政府采购法》第二十二条规定”中第2款至第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供应商仅提供信用承诺书而未提供“二、申请人的资格要求：2.满足《中华人民共和国政府采购法》第二十二条规定”中第2款至第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（3）供应商涉及以下情形的，不适用信用承诺，仍须提供上述证明材料：</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①供应商被列入严重失信主体名单； </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②被相关监管部门作出行政处罚且尚在处罚有效期内；</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③其他法律、行政法规规定的不适用信用承诺的情形。</w:t>
            </w:r>
            <w:r/>
          </w:p>
          <w:p>
            <w:pPr>
              <w:pStyle w:val="907"/>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2037"/>
        </w:trPr>
        <w:tc>
          <w:tcPr>
            <w:tcW w:w="675" w:type="dxa"/>
            <w:vAlign w:val="center"/>
            <w:vMerge w:val="continue"/>
            <w:textDirection w:val="lrTb"/>
            <w:noWrap w:val="false"/>
          </w:tcPr>
          <w:p>
            <w:pPr>
              <w:pStyle w:val="907"/>
              <w:jc w:val="center"/>
              <w:rPr>
                <w:rFonts w:ascii="Times New Roman" w:hAnsi="Times New Roman"/>
                <w:sz w:val="21"/>
              </w:rPr>
            </w:pPr>
            <w:r>
              <w:rPr>
                <w:rFonts w:ascii="Times New Roman" w:hAnsi="Times New Roman"/>
                <w:sz w:val="21"/>
              </w:rPr>
            </w:r>
            <w:r/>
          </w:p>
        </w:tc>
        <w:tc>
          <w:tcPr>
            <w:tcW w:w="850" w:type="dxa"/>
            <w:vAlign w:val="center"/>
            <w:vMerge w:val="continue"/>
            <w:textDirection w:val="lrTb"/>
            <w:noWrap w:val="false"/>
          </w:tcPr>
          <w:p>
            <w:pPr>
              <w:pStyle w:val="907"/>
              <w:jc w:val="center"/>
              <w:rPr>
                <w:rFonts w:ascii="Times New Roman" w:hAnsi="Times New Roman"/>
                <w:sz w:val="21"/>
              </w:rPr>
            </w:pPr>
            <w:r>
              <w:rPr>
                <w:rFonts w:ascii="Times New Roman" w:hAnsi="Times New Roman"/>
                <w:sz w:val="21"/>
              </w:rPr>
            </w:r>
            <w:r/>
          </w:p>
        </w:tc>
        <w:tc>
          <w:tcPr>
            <w:tcW w:w="2835" w:type="dxa"/>
            <w:vAlign w:val="center"/>
            <w:vMerge w:val="continue"/>
            <w:textDirection w:val="lrTb"/>
            <w:noWrap w:val="false"/>
          </w:tcPr>
          <w:p>
            <w:pPr>
              <w:pStyle w:val="907"/>
              <w:jc w:val="left"/>
              <w:spacing w:line="360" w:lineRule="auto"/>
              <w:rPr>
                <w:rFonts w:ascii="Times New Roman" w:hAnsi="Times New Roman"/>
                <w:sz w:val="21"/>
              </w:rPr>
            </w:pPr>
            <w:r>
              <w:rPr>
                <w:rFonts w:ascii="Times New Roman" w:hAnsi="Times New Roman"/>
                <w:sz w:val="21"/>
              </w:rPr>
            </w:r>
            <w:r/>
          </w:p>
        </w:tc>
        <w:tc>
          <w:tcPr>
            <w:tcW w:w="4982" w:type="dxa"/>
            <w:vAlign w:val="center"/>
            <w:textDirection w:val="lrTb"/>
            <w:noWrap w:val="false"/>
          </w:tcPr>
          <w:p>
            <w:pPr>
              <w:pStyle w:val="907"/>
              <w:spacing w:line="360" w:lineRule="auto"/>
              <w:rPr>
                <w:rFonts w:ascii="Times New Roman" w:hAnsi="Times New Roman"/>
                <w:b/>
                <w:sz w:val="21"/>
              </w:rPr>
            </w:pPr>
            <w:r>
              <w:rPr>
                <w:rFonts w:hint="eastAsia" w:ascii="Times New Roman" w:hAnsi="Times New Roman"/>
                <w:b/>
                <w:sz w:val="21"/>
              </w:rPr>
              <w:t xml:space="preserve">异常低价</w:t>
            </w:r>
            <w:r/>
          </w:p>
          <w:p>
            <w:pPr>
              <w:pStyle w:val="907"/>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（一）评审过程中出现下列情形之一的，评审委员会应当启动异常低价投标（响应）审查程序：</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1．投标（响应）报价低于采购项目预算50%的，即投标（响应）报价&lt;采购项目预算×50%；</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2．投标（响应）报价低于采购项目最高限价45%的，即投标（响应）报价&lt;采购项目最高限价×45%；</w:t>
            </w:r>
            <w:r/>
          </w:p>
          <w:p>
            <w:pPr>
              <w:pStyle w:val="907"/>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3. 评审委员会认定的供应商报价过低、有可能影响产品质量或者不能诚信履约的其他情形。</w:t>
            </w:r>
            <w:r/>
          </w:p>
          <w:p>
            <w:pPr>
              <w:pStyle w:val="907"/>
              <w:numPr>
                <w:ilvl w:val="255"/>
                <w:numId w:val="0"/>
              </w:numPr>
              <w:spacing w:line="360" w:lineRule="auto"/>
              <w:rPr>
                <w:rFonts w:hAnsi="宋体" w:cs="宋体"/>
                <w:bCs/>
                <w:color w:val="000000" w:themeColor="text1"/>
                <w:sz w:val="21"/>
                <w14:textFill>
                  <w14:solidFill>
                    <w14:schemeClr w14:val="tx1"/>
                  </w14:solidFill>
                </w14:textFill>
              </w:rPr>
            </w:pPr>
            <w:r>
              <w:rPr>
                <w:rFonts w:hint="eastAsia" w:hAnsi="宋体" w:cs="宋体"/>
                <w:bCs/>
                <w:color w:val="000000" w:themeColor="text1"/>
                <w:sz w:val="21"/>
                <w14:textFill>
                  <w14:solidFill>
                    <w14:schemeClr w14:val="tx1"/>
                  </w14:solidFill>
                </w14:textFill>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w:t>
            </w:r>
            <w:r>
              <w:rPr>
                <w:rFonts w:hint="eastAsia" w:ascii="华文仿宋" w:hAnsi="华文仿宋" w:eastAsia="华文仿宋" w:cs="华文仿宋"/>
                <w:b/>
                <w:color w:val="000000" w:themeColor="text1"/>
                <w:sz w:val="21"/>
                <w14:textFill>
                  <w14:solidFill>
                    <w14:schemeClr w14:val="tx1"/>
                  </w14:solidFill>
                </w14:textFill>
              </w:rPr>
              <w:t xml:space="preserve">★</w:t>
            </w:r>
            <w:r>
              <w:rPr>
                <w:rFonts w:hint="eastAsia" w:hAnsi="宋体" w:cs="宋体"/>
                <w:b/>
                <w:color w:val="000000" w:themeColor="text1"/>
                <w:sz w:val="21"/>
                <w14:textFill>
                  <w14:solidFill>
                    <w14:schemeClr w14:val="tx1"/>
                  </w14:solidFill>
                </w14:textFill>
              </w:rPr>
              <w:t xml:space="preserve">投标（响应）供应商不提供书面说明、证明材料，或者提供的书面说明、证明材料不能证明其报价合理性的，评审委员会应当将其作为无效投标（响应）处理。</w:t>
            </w:r>
            <w:r>
              <w:rPr>
                <w:rFonts w:hint="eastAsia" w:hAnsi="宋体" w:cs="宋体"/>
                <w:bCs/>
                <w:color w:val="000000" w:themeColor="text1"/>
                <w:sz w:val="21"/>
                <w14:textFill>
                  <w14:solidFill>
                    <w14:schemeClr w14:val="tx1"/>
                  </w14:solidFill>
                </w14:textFill>
              </w:rPr>
              <w:t xml:space="preserve">审查相关情况应当在评审报告中进行记录。</w:t>
            </w:r>
            <w:r/>
          </w:p>
        </w:tc>
      </w:tr>
    </w:tbl>
    <w:p>
      <w:pPr>
        <w:rPr>
          <w:rFonts w:ascii="Microsoft New Tai Lue" w:hAnsi="Microsoft New Tai Lue" w:cs="Microsoft New Tai Lue"/>
        </w:rPr>
      </w:pPr>
      <w:r>
        <w:rPr>
          <w:rFonts w:ascii="Microsoft New Tai Lue" w:hAnsi="Microsoft New Tai Lue" w:cs="Microsoft New Tai Lue"/>
        </w:rPr>
      </w:r>
      <w:r/>
    </w:p>
    <w:p>
      <w:pPr>
        <w:pStyle w:val="853"/>
        <w:spacing w:line="360" w:lineRule="auto"/>
        <w:rPr>
          <w:rFonts w:ascii="Microsoft New Tai Lue" w:hAnsi="Microsoft New Tai Lue" w:cs="Microsoft New Tai Lue"/>
          <w:b/>
          <w:bCs/>
          <w:spacing w:val="100"/>
          <w:sz w:val="72"/>
        </w:rPr>
        <w:sectPr>
          <w:footnotePr/>
          <w:endnotePr/>
          <w:type w:val="nextPage"/>
          <w:pgSz w:w="11906" w:h="16838" w:orient="portrait"/>
          <w:pgMar w:top="1474" w:right="1871" w:bottom="1474" w:left="1531" w:header="737" w:footer="992" w:gutter="0"/>
          <w:cols w:num="1" w:sep="0" w:space="720" w:equalWidth="1"/>
          <w:docGrid w:linePitch="360"/>
        </w:sectPr>
      </w:pPr>
      <w:r>
        <w:rPr>
          <w:rFonts w:ascii="Microsoft New Tai Lue" w:hAnsi="Microsoft New Tai Lue" w:cs="Microsoft New Tai Lue"/>
          <w:b/>
          <w:bCs/>
          <w:spacing w:val="100"/>
          <w:sz w:val="72"/>
        </w:rPr>
      </w:r>
      <w:r/>
    </w:p>
    <w:p>
      <w:pPr>
        <w:pStyle w:val="866"/>
        <w:rPr>
          <w:rFonts w:ascii="Microsoft New Tai Lue" w:hAnsi="Microsoft New Tai Lue" w:cs="Microsoft New Tai Lue"/>
        </w:rPr>
      </w:pPr>
      <w:r/>
      <w:bookmarkStart w:id="34" w:name="_Toc107246213"/>
      <w:r/>
      <w:bookmarkStart w:id="35" w:name="_Toc100905199"/>
      <w:r/>
      <w:bookmarkStart w:id="36" w:name="_Toc103848526"/>
      <w:r/>
      <w:bookmarkStart w:id="37" w:name="_Toc104560837"/>
      <w:r>
        <w:rPr>
          <w:rFonts w:ascii="Microsoft New Tai Lue" w:hAnsi="Microsoft New Tai Lue" w:cs="Microsoft New Tai Lue"/>
        </w:rPr>
        <w:t xml:space="preserve">投标人须知</w:t>
      </w:r>
      <w:bookmarkEnd w:id="34"/>
      <w:r/>
      <w:bookmarkEnd w:id="35"/>
      <w:r/>
      <w:bookmarkEnd w:id="36"/>
      <w:r/>
      <w:bookmarkEnd w:id="37"/>
      <w:r/>
      <w:r/>
    </w:p>
    <w:p>
      <w:pPr>
        <w:pStyle w:val="835"/>
        <w:ind w:left="0" w:right="210"/>
        <w:spacing w:line="360" w:lineRule="auto"/>
        <w:rPr>
          <w:rFonts w:ascii="Microsoft New Tai Lue" w:hAnsi="Microsoft New Tai Lue" w:cs="Microsoft New Tai Lue"/>
        </w:rPr>
      </w:pPr>
      <w:r/>
      <w:bookmarkStart w:id="38" w:name="_Toc80264706"/>
      <w:r/>
      <w:bookmarkStart w:id="39" w:name="_Toc107246214"/>
      <w:r>
        <w:rPr>
          <w:rFonts w:ascii="Microsoft New Tai Lue" w:hAnsi="Microsoft New Tai Lue" w:cs="Microsoft New Tai Lue"/>
        </w:rPr>
        <w:t xml:space="preserve">一．</w:t>
      </w:r>
      <w:bookmarkEnd w:id="38"/>
      <w:r>
        <w:rPr>
          <w:rFonts w:ascii="Microsoft New Tai Lue" w:hAnsi="Microsoft New Tai Lue" w:cs="Microsoft New Tai Lue"/>
        </w:rPr>
        <w:t xml:space="preserve">总则</w:t>
      </w:r>
      <w:bookmarkEnd w:id="39"/>
      <w:r/>
      <w:r/>
    </w:p>
    <w:p>
      <w:pPr>
        <w:pStyle w:val="835"/>
        <w:ind w:left="0" w:right="210"/>
        <w:spacing w:line="360" w:lineRule="auto"/>
        <w:rPr>
          <w:rFonts w:ascii="Microsoft New Tai Lue" w:hAnsi="Microsoft New Tai Lue" w:cs="Microsoft New Tai Lue"/>
          <w:color w:val="ff0000"/>
        </w:rPr>
      </w:pPr>
      <w:r/>
      <w:bookmarkStart w:id="40" w:name="_Toc100905201"/>
      <w:r/>
      <w:bookmarkStart w:id="41" w:name="_Toc103848528"/>
      <w:r/>
      <w:bookmarkStart w:id="42" w:name="_Toc107246215"/>
      <w:r/>
      <w:bookmarkStart w:id="43" w:name="_Toc96347862"/>
      <w:r/>
      <w:bookmarkStart w:id="44" w:name="_Toc104560839"/>
      <w:r>
        <w:rPr>
          <w:rFonts w:ascii="Microsoft New Tai Lue" w:hAnsi="Microsoft New Tai Lue" w:cs="Microsoft New Tai Lue"/>
        </w:rPr>
        <w:t xml:space="preserve">1.采购方式</w:t>
      </w:r>
      <w:bookmarkEnd w:id="40"/>
      <w:r/>
      <w:bookmarkEnd w:id="41"/>
      <w:r/>
      <w:bookmarkEnd w:id="42"/>
      <w:r/>
      <w:bookmarkEnd w:id="43"/>
      <w:r/>
      <w:bookmarkEnd w:id="4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w:t>
      </w:r>
      <w:r>
        <w:rPr>
          <w:rFonts w:ascii="Microsoft New Tai Lue" w:hAnsi="Microsoft New Tai Lue" w:cs="Microsoft New Tai Lue"/>
        </w:rPr>
        <w:t xml:space="preserve"> </w:t>
      </w:r>
      <w:r>
        <w:rPr>
          <w:rFonts w:ascii="Microsoft New Tai Lue" w:hAnsi="Microsoft New Tai Lue" w:cs="Microsoft New Tai Lue"/>
          <w:szCs w:val="21"/>
        </w:rPr>
        <w:t xml:space="preserve">本次招标采取公开招标方式，本招标文件仅适用于</w:t>
      </w:r>
      <w:r>
        <w:rPr>
          <w:rFonts w:hint="eastAsia" w:ascii="Microsoft New Tai Lue" w:hAnsi="Microsoft New Tai Lue" w:cs="Microsoft New Tai Lue"/>
          <w:szCs w:val="21"/>
        </w:rPr>
        <w:t xml:space="preserve">招标公告</w:t>
      </w:r>
      <w:r>
        <w:rPr>
          <w:rFonts w:ascii="Microsoft New Tai Lue" w:hAnsi="Microsoft New Tai Lue" w:cs="Microsoft New Tai Lue"/>
          <w:szCs w:val="21"/>
        </w:rPr>
        <w:t xml:space="preserve">中所述项目。</w:t>
      </w:r>
      <w:r/>
    </w:p>
    <w:p>
      <w:pPr>
        <w:pStyle w:val="835"/>
        <w:ind w:left="0" w:right="210"/>
        <w:spacing w:line="360" w:lineRule="auto"/>
        <w:rPr>
          <w:rFonts w:ascii="Microsoft New Tai Lue" w:hAnsi="Microsoft New Tai Lue" w:cs="Microsoft New Tai Lue"/>
          <w:color w:val="ff0000"/>
        </w:rPr>
      </w:pPr>
      <w:r/>
      <w:bookmarkStart w:id="45" w:name="_Toc107246216"/>
      <w:r/>
      <w:bookmarkStart w:id="46" w:name="_Toc104560840"/>
      <w:r/>
      <w:bookmarkStart w:id="47" w:name="_Toc100905202"/>
      <w:r/>
      <w:bookmarkStart w:id="48" w:name="_Toc96347863"/>
      <w:r/>
      <w:bookmarkStart w:id="49" w:name="_Toc103848529"/>
      <w:r>
        <w:rPr>
          <w:rFonts w:ascii="Microsoft New Tai Lue" w:hAnsi="Microsoft New Tai Lue" w:cs="Microsoft New Tai Lue"/>
        </w:rPr>
        <w:t xml:space="preserve">2.定义</w:t>
      </w:r>
      <w:bookmarkEnd w:id="45"/>
      <w:r/>
      <w:bookmarkEnd w:id="46"/>
      <w:r/>
      <w:bookmarkEnd w:id="47"/>
      <w:r/>
      <w:bookmarkEnd w:id="48"/>
      <w:r/>
      <w:bookmarkEnd w:id="49"/>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采购人</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是指依法进行政府采购的国家机关、事业单位、团体组织。本次政府采购的采购人名称、地址、电话、联系人见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2.2</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采购代理机构</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是指集中采购机构和集中采购机构以外的采购代理机构。本次政府采购的采购代理机构名称、地址、电话、联系人见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bCs/>
          <w:szCs w:val="21"/>
        </w:rPr>
        <w:t xml:space="preserve">2.3</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是指采购人和</w:t>
      </w:r>
      <w:r>
        <w:rPr>
          <w:rFonts w:ascii="Microsoft New Tai Lue" w:hAnsi="Microsoft New Tai Lue" w:cs="Microsoft New Tai Lue"/>
          <w:szCs w:val="21"/>
        </w:rPr>
        <w:t xml:space="preserve">采购代理机构的合称。</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2.4</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是指向采购人提供货物、工程或者服务的法人、其他组织或者自然人。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2.5</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中标供应商</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是指在投标过程中获得采购项目合同签订资格的供应商。中标供应商是由专家经过评审后推荐并经采购人确认的。本招标文件中中标供应商也称中标人。</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2.6</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评标委员会</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是依据</w:t>
      </w:r>
      <w:r>
        <w:rPr>
          <w:rFonts w:hint="eastAsia" w:ascii="Microsoft New Tai Lue" w:hAnsi="Microsoft New Tai Lue" w:cs="Microsoft New Tai Lue"/>
          <w:szCs w:val="21"/>
        </w:rPr>
        <w:t xml:space="preserve">政府采购</w:t>
      </w:r>
      <w:r>
        <w:rPr>
          <w:rFonts w:ascii="Microsoft New Tai Lue" w:hAnsi="Microsoft New Tai Lue" w:cs="Microsoft New Tai Lue"/>
          <w:szCs w:val="21"/>
        </w:rPr>
        <w:t xml:space="preserve">相关法律法规规定组建，依法履行评审采购活动职责的评审成员。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2.7</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货物</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是指各种形态和种类的物品，包括原材料、燃料、设备、产品等。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2.8</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工程</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是指建设工程，包括建筑物和构筑物的新建、改建、扩建、装修、拆除、修缮等。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2.9</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服务</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是指除货物和工程以外的其他政府采购对象。</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2.10</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节能产品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或者</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环保产品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w:t>
      </w:r>
      <w:r>
        <w:rPr>
          <w:rFonts w:hint="eastAsia" w:ascii="Microsoft New Tai Lue" w:hAnsi="Microsoft New Tai Lue" w:cs="Microsoft New Tai Lue"/>
          <w:szCs w:val="21"/>
        </w:rPr>
        <w:t xml:space="preserve">国务院有关部门对政府采购节能产品、环境标志产品实施品目清单和认证证书。</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2.11</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进口产品</w:t>
      </w:r>
      <w:r>
        <w:rPr>
          <w:rFonts w:hint="eastAsia" w:ascii="Microsoft New Tai Lue" w:hAnsi="Microsoft New Tai Lue" w:cs="Microsoft New Tai Lue"/>
          <w:bCs/>
          <w:szCs w:val="21"/>
        </w:rPr>
        <w:t xml:space="preserve">”</w:t>
      </w:r>
      <w:r>
        <w:rPr>
          <w:rFonts w:ascii="Microsoft New Tai Lue" w:hAnsi="Microsoft New Tai Lue" w:cs="Microsoft New Tai Lue"/>
          <w:szCs w:val="21"/>
        </w:rPr>
        <w:t xml:space="preserve">是指通过中国海关报关验放进入中国境内且产自关境外的产品。</w:t>
      </w:r>
      <w:r/>
    </w:p>
    <w:p>
      <w:pPr>
        <w:pStyle w:val="835"/>
        <w:ind w:left="0" w:right="210"/>
        <w:spacing w:line="360" w:lineRule="auto"/>
        <w:rPr>
          <w:rFonts w:ascii="Microsoft New Tai Lue" w:hAnsi="Microsoft New Tai Lue" w:cs="Microsoft New Tai Lue"/>
          <w:color w:val="ff0000"/>
        </w:rPr>
      </w:pPr>
      <w:r/>
      <w:bookmarkStart w:id="50" w:name="_Toc103848530"/>
      <w:r/>
      <w:bookmarkStart w:id="51" w:name="_Toc100905203"/>
      <w:r/>
      <w:bookmarkStart w:id="52" w:name="_Toc96347864"/>
      <w:r/>
      <w:bookmarkStart w:id="53" w:name="_Toc104560841"/>
      <w:r/>
      <w:bookmarkStart w:id="54" w:name="_Toc107246217"/>
      <w:r>
        <w:rPr>
          <w:rFonts w:ascii="Microsoft New Tai Lue" w:hAnsi="Microsoft New Tai Lue" w:cs="Microsoft New Tai Lue"/>
        </w:rPr>
        <w:t xml:space="preserve">3.适用法律</w:t>
      </w:r>
      <w:bookmarkEnd w:id="50"/>
      <w:r/>
      <w:bookmarkEnd w:id="51"/>
      <w:r/>
      <w:bookmarkEnd w:id="52"/>
      <w:r/>
      <w:bookmarkEnd w:id="53"/>
      <w:r/>
      <w:bookmarkEnd w:id="54"/>
      <w:r/>
      <w:r/>
    </w:p>
    <w:p>
      <w:pPr>
        <w:ind w:firstLine="420"/>
        <w:spacing w:before="156" w:line="360" w:lineRule="auto"/>
        <w:rPr>
          <w:rFonts w:ascii="Microsoft New Tai Lue" w:hAnsi="Microsoft New Tai Lue" w:cs="Microsoft New Tai Lue"/>
          <w:szCs w:val="21"/>
        </w:rPr>
      </w:pPr>
      <w:r/>
      <w:bookmarkStart w:id="55" w:name="_Toc100905204"/>
      <w:r>
        <w:rPr>
          <w:rFonts w:ascii="Microsoft New Tai Lue" w:hAnsi="Microsoft New Tai Lue" w:cs="Microsoft New Tai Lue"/>
          <w:szCs w:val="21"/>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35"/>
        <w:ind w:left="0" w:right="210"/>
        <w:spacing w:line="360" w:lineRule="auto"/>
        <w:rPr>
          <w:rFonts w:ascii="Microsoft New Tai Lue" w:hAnsi="Microsoft New Tai Lue" w:cs="Microsoft New Tai Lue"/>
        </w:rPr>
      </w:pPr>
      <w:r/>
      <w:bookmarkStart w:id="56" w:name="_Toc103848531"/>
      <w:r/>
      <w:bookmarkStart w:id="57" w:name="_Toc104560842"/>
      <w:r/>
      <w:bookmarkStart w:id="58" w:name="_Toc107246218"/>
      <w:r>
        <w:rPr>
          <w:rFonts w:ascii="Microsoft New Tai Lue" w:hAnsi="Microsoft New Tai Lue" w:cs="Microsoft New Tai Lue"/>
        </w:rPr>
        <w:t xml:space="preserve">4.</w:t>
      </w:r>
      <w:bookmarkEnd w:id="56"/>
      <w:r>
        <w:rPr>
          <w:rFonts w:hint="eastAsia" w:ascii="Microsoft New Tai Lue" w:hAnsi="Microsoft New Tai Lue" w:cs="Microsoft New Tai Lue"/>
        </w:rPr>
        <w:t xml:space="preserve">政府采购政策（包括但不限于下列具体政策要求）</w:t>
      </w:r>
      <w:bookmarkEnd w:id="57"/>
      <w:r/>
      <w:bookmarkEnd w:id="58"/>
      <w:r/>
      <w:r/>
    </w:p>
    <w:p>
      <w:pPr>
        <w:ind w:firstLine="422"/>
        <w:spacing w:before="156" w:line="360" w:lineRule="auto"/>
        <w:rPr>
          <w:rFonts w:ascii="Microsoft New Tai Lue" w:hAnsi="Microsoft New Tai Lue" w:cs="Microsoft New Tai Lue"/>
          <w:b/>
          <w:szCs w:val="21"/>
        </w:rPr>
      </w:pPr>
      <w:r>
        <w:rPr>
          <w:rFonts w:hint="eastAsia" w:ascii="Microsoft New Tai Lue" w:hAnsi="Microsoft New Tai Lue" w:cs="Microsoft New Tai Lue"/>
          <w:b/>
          <w:szCs w:val="21"/>
        </w:rPr>
        <w:t xml:space="preserve">4.</w:t>
      </w:r>
      <w:r>
        <w:rPr>
          <w:rFonts w:ascii="Microsoft New Tai Lue" w:hAnsi="Microsoft New Tai Lue" w:cs="Microsoft New Tai Lue"/>
          <w:b/>
          <w:szCs w:val="21"/>
        </w:rPr>
        <w:t xml:space="preserve">1</w:t>
      </w:r>
      <w:r>
        <w:rPr>
          <w:rFonts w:hint="eastAsia" w:ascii="Microsoft New Tai Lue" w:hAnsi="Microsoft New Tai Lue" w:cs="Microsoft New Tai Lue"/>
          <w:b/>
          <w:szCs w:val="21"/>
        </w:rPr>
        <w:t xml:space="preserve">中小企业、监狱企业及残疾人福利性单位</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w:t>
      </w:r>
      <w:r>
        <w:rPr>
          <w:rFonts w:hint="eastAsia" w:ascii="Microsoft New Tai Lue" w:hAnsi="Microsoft New Tai Lue" w:cs="Microsoft New Tai Lue"/>
          <w:szCs w:val="21"/>
        </w:rPr>
        <w:t xml:space="preserve">中小企业定义：</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4.1.1.1</w:t>
      </w:r>
      <w:r>
        <w:rPr>
          <w:rFonts w:hint="eastAsia" w:ascii="Microsoft New Tai Lue" w:hAnsi="Microsoft New Tai Lue" w:cs="Microsoft New Tai Lue"/>
          <w:szCs w:val="21"/>
        </w:rPr>
        <w:t xml:space="preserve">中小企业是</w:t>
      </w:r>
      <w:r>
        <w:rPr>
          <w:rFonts w:hint="eastAsia" w:ascii="Microsoft New Tai Lue" w:hAnsi="Microsoft New Tai Lue" w:cs="Microsoft New Tai Lue"/>
          <w:szCs w:val="21"/>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4.1.1.2</w:t>
      </w:r>
      <w:r>
        <w:rPr>
          <w:rFonts w:hint="eastAsia" w:ascii="Microsoft New Tai Lue" w:hAnsi="Microsoft New Tai Lue" w:cs="Microsoft New Tai Lue"/>
          <w:szCs w:val="21"/>
        </w:rPr>
        <w:t xml:space="preserve">供应商提供的货物、工程或者服务符合下列情形的，享受中小企业扶持政策：</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（1）在货物采购项目中，货物由中小企业制造，即货物由中小企业生产且使用该中小企业商号或者注册商标；</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（2）在工程采购项目中，工程由中小企业承建，即工程施工单位为中小企业；</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（3）在服务采购项目中，服务由中小企业承接，即提供服务的人员为中小企业依照《中华人民共和国劳动合同法》订立劳动合同的从业人员。</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4.1.1.3</w:t>
      </w:r>
      <w:r>
        <w:rPr>
          <w:rFonts w:hint="eastAsia" w:ascii="Microsoft New Tai Lue" w:hAnsi="Microsoft New Tai Lue" w:cs="Microsoft New Tai Lue"/>
          <w:szCs w:val="21"/>
        </w:rPr>
        <w:t xml:space="preserve">在货物采购项目中，供应商提供的货物既有中小企业制造货物，也有大型企业制造货物的，不享受中小企业扶持政策。</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4.1.1.4</w:t>
      </w:r>
      <w:r>
        <w:rPr>
          <w:rFonts w:hint="eastAsia" w:ascii="Microsoft New Tai Lue" w:hAnsi="Microsoft New Tai Lue" w:cs="Microsoft New Tai Lue"/>
          <w:szCs w:val="21"/>
        </w:rPr>
        <w:t xml:space="preserve">以联合体形式参加政府采购活动，联合体各方均为中小企业的，联合体视同中小企业。其中，联合体各方均为小微企业的，联合体视同小微企业。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4.1.2</w:t>
      </w:r>
      <w:r>
        <w:rPr>
          <w:rFonts w:hint="eastAsia" w:ascii="Microsoft New Tai Lue" w:hAnsi="Microsoft New Tai Lue" w:cs="Microsoft New Tai Lue"/>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4.1.3</w:t>
      </w:r>
      <w:r>
        <w:rPr>
          <w:rFonts w:hint="eastAsia" w:ascii="Microsoft New Tai Lue" w:hAnsi="Microsoft New Tai Lue" w:cs="Microsoft New Tai Lue"/>
          <w:szCs w:val="21"/>
        </w:rPr>
        <w:t xml:space="preserve">残疾人福利单位定义：享受政府采购支持政策的残疾人福利性单位应当同时满足以下条件：</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（1）安置的残疾人占本单位在职职工人数的比例不低于25%（含25%），并且安置的残疾人人数不少于10 人（含10 人）；</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（2）依法与安置的每位残疾人签订了一年以上（含一年）的劳动合同或服务协议；</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（3）为安置的每位残疾人按月足额缴纳了基本养老保险、基本医疗保险、失业保险、工伤保险和生育保险等社会保险费；</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before="156" w:line="360" w:lineRule="auto"/>
        <w:rPr>
          <w:rFonts w:ascii="Microsoft New Tai Lue" w:hAnsi="Microsoft New Tai Lue" w:cs="Microsoft New Tai Lue"/>
          <w:b/>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1</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小微企业价格评审优惠的政策调整：见第五章《评标方法与评标标准》（如涉及）。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4.2</w:t>
      </w:r>
      <w:r>
        <w:rPr>
          <w:rFonts w:hint="eastAsia" w:ascii="Microsoft New Tai Lue" w:hAnsi="Microsoft New Tai Lue" w:cs="Microsoft New Tai Lue"/>
          <w:b/>
          <w:szCs w:val="21"/>
        </w:rPr>
        <w:t xml:space="preserve">政府采购节能产品、环境标志产品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4.2.1</w:t>
      </w:r>
      <w:r>
        <w:rPr>
          <w:rFonts w:hint="eastAsia" w:ascii="Microsoft New Tai Lue" w:hAnsi="Microsoft New Tai Lue" w:cs="Microsoft New Tai Lue"/>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4.2.2</w:t>
      </w:r>
      <w:r>
        <w:rPr>
          <w:rFonts w:hint="eastAsia" w:ascii="Microsoft New Tai Lue" w:hAnsi="Microsoft New Tai Lue" w:cs="Microsoft New Tai Lue"/>
          <w:szCs w:val="21"/>
        </w:rPr>
        <w:t xml:space="preserve">采购人拟采购的产品属于品目清单范围的，采购人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4.2.3</w:t>
      </w:r>
      <w:r>
        <w:rPr>
          <w:rFonts w:hint="eastAsia" w:ascii="Microsoft New Tai Lue" w:hAnsi="Microsoft New Tai Lue" w:cs="Microsoft New Tai Lue"/>
          <w:szCs w:val="21"/>
        </w:rPr>
        <w:t xml:space="preserve">如本项目采购产品属于实施政府强制采购品目清单范围的节能产品，则供应商所报产品必须获得国家确定的认证机构出具的、处于有效期之内的节能产品认证证书，否则投标无效；</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4.2.4</w:t>
      </w:r>
      <w:r>
        <w:rPr>
          <w:rFonts w:hint="eastAsia" w:ascii="Microsoft New Tai Lue" w:hAnsi="Microsoft New Tai Lue" w:cs="Microsoft New Tai Lue"/>
          <w:szCs w:val="21"/>
        </w:rPr>
        <w:t xml:space="preserve">非政府强制采购的节能产品或环境标志产品，依据品目清单和认证证书实施政府优先采购。优先采购的具体规定见第五章《评标方法与评标标准》（如涉及）。</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4.3</w:t>
      </w:r>
      <w:r>
        <w:rPr>
          <w:rFonts w:hint="eastAsia" w:ascii="Microsoft New Tai Lue" w:hAnsi="Microsoft New Tai Lue" w:cs="Microsoft New Tai Lue"/>
          <w:b/>
          <w:szCs w:val="21"/>
        </w:rPr>
        <w:t xml:space="preserve">信息安全产品</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4.3.1</w:t>
      </w:r>
      <w:r>
        <w:rPr>
          <w:rFonts w:hint="eastAsia" w:ascii="Microsoft New Tai Lue" w:hAnsi="Microsoft New Tai Lue" w:cs="Microsoft New Tai Lue"/>
          <w:szCs w:val="21"/>
        </w:rPr>
        <w:t xml:space="preserve">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4</w:t>
      </w:r>
      <w:r>
        <w:rPr>
          <w:rFonts w:hint="eastAsia" w:ascii="Microsoft New Tai Lue" w:hAnsi="Microsoft New Tai Lue" w:cs="Microsoft New Tai Lue"/>
          <w:szCs w:val="21"/>
        </w:rPr>
        <w:t xml:space="preserve">未</w:t>
      </w:r>
      <w:r>
        <w:rPr>
          <w:rFonts w:ascii="Microsoft New Tai Lue" w:hAnsi="Microsoft New Tai Lue" w:cs="Microsoft New Tai Lue"/>
          <w:szCs w:val="21"/>
        </w:rPr>
        <w:t xml:space="preserve">按要求提供相关材料的，不享受相关政策。</w:t>
      </w:r>
      <w:bookmarkEnd w:id="55"/>
      <w:r/>
      <w:r/>
    </w:p>
    <w:p>
      <w:pPr>
        <w:pStyle w:val="835"/>
        <w:ind w:left="0" w:right="210"/>
        <w:spacing w:line="360" w:lineRule="auto"/>
        <w:rPr>
          <w:rFonts w:ascii="Microsoft New Tai Lue" w:hAnsi="Microsoft New Tai Lue" w:cs="Microsoft New Tai Lue"/>
          <w:color w:val="ff0000"/>
        </w:rPr>
      </w:pPr>
      <w:r/>
      <w:bookmarkStart w:id="59" w:name="_Toc107246219"/>
      <w:r/>
      <w:bookmarkStart w:id="60" w:name="_Toc103848532"/>
      <w:r/>
      <w:bookmarkStart w:id="61" w:name="_Toc104560843"/>
      <w:r/>
      <w:bookmarkStart w:id="62" w:name="_Toc96347865"/>
      <w:r/>
      <w:bookmarkStart w:id="63" w:name="_Toc100905205"/>
      <w:r>
        <w:rPr>
          <w:rFonts w:ascii="Microsoft New Tai Lue" w:hAnsi="Microsoft New Tai Lue" w:cs="Microsoft New Tai Lue"/>
        </w:rPr>
        <w:t xml:space="preserve">5.相关费用</w:t>
      </w:r>
      <w:bookmarkEnd w:id="59"/>
      <w:r/>
      <w:bookmarkEnd w:id="60"/>
      <w:r/>
      <w:bookmarkEnd w:id="61"/>
      <w:r/>
      <w:bookmarkEnd w:id="62"/>
      <w:r/>
      <w:bookmarkEnd w:id="63"/>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5.1</w:t>
      </w:r>
      <w:bookmarkStart w:id="64" w:name="_Toc80264707"/>
      <w:r>
        <w:rPr>
          <w:rFonts w:ascii="Microsoft New Tai Lue" w:hAnsi="Microsoft New Tai Lue" w:cs="Microsoft New Tai Lue"/>
          <w:szCs w:val="21"/>
        </w:rPr>
        <w:t xml:space="preserve">参加投标</w:t>
      </w:r>
      <w:r>
        <w:rPr>
          <w:rFonts w:hint="eastAsia" w:ascii="Microsoft New Tai Lue" w:hAnsi="Microsoft New Tai Lue" w:cs="Microsoft New Tai Lue"/>
          <w:szCs w:val="21"/>
        </w:rPr>
        <w:t xml:space="preserve">活动的供应商</w:t>
      </w:r>
      <w:r>
        <w:rPr>
          <w:rFonts w:ascii="Microsoft New Tai Lue" w:hAnsi="Microsoft New Tai Lue" w:cs="Microsoft New Tai Lue"/>
          <w:szCs w:val="21"/>
        </w:rPr>
        <w:t xml:space="preserve">应自行承担所有与参加投标有关的费用，无论投标过程中的做法和结果如何，采购</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在任何情况下均无义务和责任承担这些费用。</w:t>
      </w:r>
      <w:r/>
    </w:p>
    <w:p>
      <w:pPr>
        <w:pStyle w:val="835"/>
        <w:ind w:left="0" w:right="210"/>
        <w:spacing w:line="360" w:lineRule="auto"/>
        <w:rPr>
          <w:rFonts w:ascii="Microsoft New Tai Lue" w:hAnsi="Microsoft New Tai Lue" w:cs="Microsoft New Tai Lue"/>
          <w:color w:val="ff0000"/>
        </w:rPr>
      </w:pPr>
      <w:r/>
      <w:bookmarkStart w:id="65" w:name="_Toc100905206"/>
      <w:r/>
      <w:bookmarkStart w:id="66" w:name="_Toc96347866"/>
      <w:r/>
      <w:bookmarkStart w:id="67" w:name="_Toc103848533"/>
      <w:r/>
      <w:bookmarkStart w:id="68" w:name="_Toc107246220"/>
      <w:r/>
      <w:bookmarkStart w:id="69" w:name="_Toc104560844"/>
      <w:r>
        <w:rPr>
          <w:rFonts w:ascii="Microsoft New Tai Lue" w:hAnsi="Microsoft New Tai Lue" w:cs="Microsoft New Tai Lue"/>
        </w:rPr>
        <w:t xml:space="preserve">6.保密</w:t>
      </w:r>
      <w:bookmarkEnd w:id="65"/>
      <w:r/>
      <w:bookmarkEnd w:id="66"/>
      <w:r/>
      <w:bookmarkEnd w:id="67"/>
      <w:r/>
      <w:bookmarkEnd w:id="68"/>
      <w:r/>
      <w:bookmarkEnd w:id="69"/>
      <w:r/>
      <w:r/>
    </w:p>
    <w:p>
      <w:pPr>
        <w:ind w:firstLine="420"/>
        <w:spacing w:before="156" w:line="360" w:lineRule="auto"/>
        <w:rPr>
          <w:rFonts w:ascii="Microsoft New Tai Lue" w:hAnsi="Microsoft New Tai Lue" w:cs="Microsoft New Tai Lue"/>
          <w:szCs w:val="21"/>
        </w:rPr>
      </w:pPr>
      <w:r/>
      <w:bookmarkStart w:id="70" w:name="_Toc96347867"/>
      <w:r/>
      <w:bookmarkStart w:id="71" w:name="_Toc100905207"/>
      <w:r>
        <w:rPr>
          <w:rFonts w:ascii="Microsoft New Tai Lue" w:hAnsi="Microsoft New Tai Lue" w:cs="Microsoft New Tai Lue"/>
          <w:szCs w:val="21"/>
        </w:rPr>
        <w:t xml:space="preserve">6.1本招标文件所包含的信息属于保密信息，无采购人书面许可，任何单位或个人都无权披露、复制、使用、转让或者允许他人使用。获取招标文件的</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被视为无条件对本招标文件的内容负有保密义务。</w:t>
      </w:r>
      <w:r/>
    </w:p>
    <w:p>
      <w:pPr>
        <w:pStyle w:val="835"/>
        <w:ind w:left="0" w:right="210"/>
        <w:spacing w:line="360" w:lineRule="auto"/>
        <w:rPr>
          <w:rFonts w:ascii="Microsoft New Tai Lue" w:hAnsi="Microsoft New Tai Lue" w:cs="Microsoft New Tai Lue"/>
          <w:color w:val="ff0000"/>
        </w:rPr>
      </w:pPr>
      <w:r/>
      <w:bookmarkStart w:id="72" w:name="_Toc103848534"/>
      <w:r/>
      <w:bookmarkStart w:id="73" w:name="_Toc107246221"/>
      <w:r/>
      <w:bookmarkStart w:id="74" w:name="_Toc104560845"/>
      <w:r>
        <w:rPr>
          <w:rFonts w:ascii="Microsoft New Tai Lue" w:hAnsi="Microsoft New Tai Lue" w:cs="Microsoft New Tai Lue"/>
        </w:rPr>
        <w:t xml:space="preserve">7.语言文字、计量单位</w:t>
      </w:r>
      <w:bookmarkEnd w:id="70"/>
      <w:r/>
      <w:bookmarkEnd w:id="71"/>
      <w:r/>
      <w:bookmarkEnd w:id="72"/>
      <w:r/>
      <w:bookmarkEnd w:id="73"/>
      <w:r/>
      <w:bookmarkEnd w:id="74"/>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7.1所有文件使用的语言文字为中文。专用术语使用外文的，应附有中文注释。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7.2所有文件中的计量单位，除招标文件有特殊要求外，应采用国家法定计量单位。</w:t>
      </w:r>
      <w:r/>
    </w:p>
    <w:p>
      <w:pPr>
        <w:pStyle w:val="835"/>
        <w:ind w:left="0" w:right="210"/>
        <w:spacing w:line="360" w:lineRule="auto"/>
        <w:rPr>
          <w:rFonts w:ascii="Microsoft New Tai Lue" w:hAnsi="Microsoft New Tai Lue" w:cs="Microsoft New Tai Lue"/>
        </w:rPr>
      </w:pPr>
      <w:r/>
      <w:bookmarkStart w:id="75" w:name="_Toc104560846"/>
      <w:r/>
      <w:bookmarkStart w:id="76" w:name="_Toc103848535"/>
      <w:r/>
      <w:bookmarkStart w:id="77" w:name="_Toc100905208"/>
      <w:r/>
      <w:bookmarkStart w:id="78" w:name="_Toc107246222"/>
      <w:r/>
      <w:bookmarkStart w:id="79" w:name="_Toc96347868"/>
      <w:r>
        <w:rPr>
          <w:rFonts w:ascii="Microsoft New Tai Lue" w:hAnsi="Microsoft New Tai Lue" w:cs="Microsoft New Tai Lue"/>
        </w:rPr>
        <w:t xml:space="preserve">8.现场考察</w:t>
      </w:r>
      <w:bookmarkEnd w:id="75"/>
      <w:r/>
      <w:bookmarkEnd w:id="76"/>
      <w:r/>
      <w:bookmarkEnd w:id="77"/>
      <w:r/>
      <w:bookmarkEnd w:id="78"/>
      <w:r/>
      <w:bookmarkEnd w:id="79"/>
      <w:r/>
      <w:r/>
    </w:p>
    <w:p>
      <w:pPr>
        <w:ind w:firstLine="420"/>
        <w:spacing w:before="156" w:line="360" w:lineRule="auto"/>
        <w:rPr>
          <w:szCs w:val="21"/>
        </w:rPr>
      </w:pPr>
      <w:r>
        <w:rPr>
          <w:rFonts w:ascii="Microsoft New Tai Lue" w:hAnsi="Microsoft New Tai Lue" w:cs="Microsoft New Tai Lue"/>
          <w:szCs w:val="21"/>
        </w:rPr>
        <w:t xml:space="preserve">8.1</w:t>
      </w:r>
      <w:r>
        <w:rPr>
          <w:rFonts w:ascii="Microsoft New Tai Lue" w:hAnsi="Microsoft New Tai Lue" w:cs="Microsoft New Tai Lue"/>
          <w:b/>
          <w:szCs w:val="21"/>
        </w:rPr>
        <w:t xml:space="preserve">投标人须知前附表</w:t>
      </w:r>
      <w:r>
        <w:rPr>
          <w:szCs w:val="21"/>
        </w:rPr>
        <w:t xml:space="preserve">规定</w:t>
      </w:r>
      <w:r>
        <w:rPr>
          <w:rFonts w:hint="eastAsia"/>
          <w:szCs w:val="21"/>
        </w:rPr>
        <w:t xml:space="preserve">现场考察</w:t>
      </w:r>
      <w:r>
        <w:rPr>
          <w:szCs w:val="21"/>
        </w:rPr>
        <w:t xml:space="preserve">的，供应商须按照</w:t>
      </w:r>
      <w:r>
        <w:rPr>
          <w:rFonts w:ascii="Microsoft New Tai Lue" w:hAnsi="Microsoft New Tai Lue" w:cs="Microsoft New Tai Lue"/>
          <w:b/>
          <w:szCs w:val="21"/>
        </w:rPr>
        <w:t xml:space="preserve">投标人须知前附表</w:t>
      </w:r>
      <w:r>
        <w:rPr>
          <w:szCs w:val="21"/>
        </w:rPr>
        <w:t xml:space="preserve">规定的时间、地点参加踏勘，以获得有关编制</w:t>
      </w:r>
      <w:r>
        <w:rPr>
          <w:rFonts w:hint="eastAsia"/>
          <w:szCs w:val="21"/>
        </w:rPr>
        <w:t xml:space="preserve">投标</w:t>
      </w:r>
      <w:r>
        <w:rPr>
          <w:szCs w:val="21"/>
        </w:rPr>
        <w:t xml:space="preserve">文件和签署合同所涉及现场的资料。供应商承担</w:t>
      </w:r>
      <w:r>
        <w:rPr>
          <w:rFonts w:hint="eastAsia"/>
          <w:szCs w:val="21"/>
        </w:rPr>
        <w:t xml:space="preserve">现场考察</w:t>
      </w:r>
      <w:r>
        <w:rPr>
          <w:szCs w:val="21"/>
        </w:rPr>
        <w:t xml:space="preserve">所发生的自身费用、责任和风险。</w:t>
      </w:r>
      <w:r/>
    </w:p>
    <w:p>
      <w:pPr>
        <w:ind w:firstLine="420"/>
        <w:spacing w:before="156" w:line="360" w:lineRule="auto"/>
        <w:rPr>
          <w:szCs w:val="21"/>
        </w:rPr>
      </w:pPr>
      <w:r>
        <w:rPr>
          <w:rFonts w:ascii="Microsoft New Tai Lue" w:hAnsi="Microsoft New Tai Lue" w:cs="Microsoft New Tai Lue"/>
          <w:szCs w:val="21"/>
        </w:rPr>
        <w:t xml:space="preserve">8.2</w:t>
      </w:r>
      <w:r>
        <w:rPr>
          <w:szCs w:val="21"/>
        </w:rPr>
        <w:t xml:space="preserve">供应商不按照</w:t>
      </w:r>
      <w:r>
        <w:rPr>
          <w:bCs/>
          <w:szCs w:val="21"/>
        </w:rPr>
        <w:t xml:space="preserve">本须知的规定</w:t>
      </w:r>
      <w:r>
        <w:rPr>
          <w:szCs w:val="21"/>
        </w:rPr>
        <w:t xml:space="preserve">参加项目</w:t>
      </w:r>
      <w:r>
        <w:rPr>
          <w:rFonts w:hint="eastAsia"/>
          <w:szCs w:val="21"/>
        </w:rPr>
        <w:t xml:space="preserve">现场考察</w:t>
      </w:r>
      <w:r>
        <w:rPr>
          <w:szCs w:val="21"/>
        </w:rPr>
        <w:t xml:space="preserve">的，视同放弃现场</w:t>
      </w:r>
      <w:r>
        <w:rPr>
          <w:rFonts w:hint="eastAsia"/>
          <w:szCs w:val="21"/>
        </w:rPr>
        <w:t xml:space="preserve">考察</w:t>
      </w:r>
      <w:r>
        <w:rPr>
          <w:szCs w:val="21"/>
        </w:rPr>
        <w:t xml:space="preserve">，</w:t>
      </w:r>
      <w:r>
        <w:rPr>
          <w:rFonts w:hint="eastAsia"/>
          <w:szCs w:val="21"/>
        </w:rPr>
        <w:t xml:space="preserve">采购人</w:t>
      </w:r>
      <w:r>
        <w:rPr>
          <w:szCs w:val="21"/>
        </w:rPr>
        <w:t xml:space="preserve">将不再另行组织现场</w:t>
      </w:r>
      <w:r>
        <w:rPr>
          <w:rFonts w:hint="eastAsia"/>
          <w:szCs w:val="21"/>
        </w:rPr>
        <w:t xml:space="preserve">考察</w:t>
      </w:r>
      <w:r>
        <w:rPr>
          <w:szCs w:val="21"/>
        </w:rPr>
        <w:t xml:space="preserve">。以此为由，影响后期</w:t>
      </w:r>
      <w:r>
        <w:rPr>
          <w:rFonts w:hint="eastAsia"/>
          <w:szCs w:val="21"/>
        </w:rPr>
        <w:t xml:space="preserve">投标</w:t>
      </w:r>
      <w:r>
        <w:rPr>
          <w:szCs w:val="21"/>
        </w:rPr>
        <w:t xml:space="preserve">文件相关的</w:t>
      </w:r>
      <w:r>
        <w:rPr>
          <w:rFonts w:hint="eastAsia"/>
          <w:szCs w:val="21"/>
        </w:rPr>
        <w:t xml:space="preserve">投标</w:t>
      </w:r>
      <w:r>
        <w:rPr>
          <w:szCs w:val="21"/>
        </w:rPr>
        <w:t xml:space="preserve">、签约、履约条件的，是供应商自身的风险，</w:t>
      </w:r>
      <w:r>
        <w:rPr>
          <w:rFonts w:hint="eastAsia"/>
          <w:szCs w:val="21"/>
        </w:rPr>
        <w:t xml:space="preserve">采购人</w:t>
      </w:r>
      <w:r>
        <w:rPr>
          <w:szCs w:val="21"/>
        </w:rPr>
        <w:t xml:space="preserve">对此不承担责任。</w:t>
      </w:r>
      <w:r/>
    </w:p>
    <w:p>
      <w:pPr>
        <w:ind w:firstLine="420"/>
        <w:spacing w:before="156" w:line="360" w:lineRule="auto"/>
        <w:rPr>
          <w:szCs w:val="21"/>
        </w:rPr>
      </w:pPr>
      <w:r>
        <w:rPr>
          <w:rFonts w:ascii="Microsoft New Tai Lue" w:hAnsi="Microsoft New Tai Lue" w:cs="Microsoft New Tai Lue"/>
          <w:szCs w:val="21"/>
        </w:rPr>
        <w:t xml:space="preserve">8.3</w:t>
      </w:r>
      <w:r>
        <w:rPr>
          <w:szCs w:val="21"/>
        </w:rPr>
        <w:t xml:space="preserve">除非有特殊要求，</w:t>
      </w:r>
      <w:r>
        <w:rPr>
          <w:rFonts w:hint="eastAsia"/>
          <w:szCs w:val="21"/>
        </w:rPr>
        <w:t xml:space="preserve">招标</w:t>
      </w:r>
      <w:r>
        <w:rPr>
          <w:szCs w:val="21"/>
        </w:rPr>
        <w:t xml:space="preserve">文件不提供项目所在地的自然环境、气候条件、公用设施等情况，供应商被视为熟悉上述与履行合同有关的一切情况。</w:t>
      </w:r>
      <w:r/>
    </w:p>
    <w:p>
      <w:pPr>
        <w:pStyle w:val="835"/>
        <w:ind w:left="0" w:right="210"/>
        <w:spacing w:line="360" w:lineRule="auto"/>
      </w:pPr>
      <w:r/>
      <w:bookmarkStart w:id="80" w:name="_Toc107246223"/>
      <w:r/>
      <w:bookmarkStart w:id="81" w:name="_Toc102117275"/>
      <w:r>
        <w:t xml:space="preserve">9.</w:t>
      </w:r>
      <w:r>
        <w:rPr>
          <w:rFonts w:hint="eastAsia"/>
        </w:rPr>
        <w:t xml:space="preserve">开标前</w:t>
      </w:r>
      <w:r>
        <w:t xml:space="preserve">答疑会</w:t>
      </w:r>
      <w:bookmarkEnd w:id="80"/>
      <w:r/>
      <w:bookmarkEnd w:id="81"/>
      <w:r/>
      <w:r/>
    </w:p>
    <w:p>
      <w:pPr>
        <w:ind w:firstLine="420"/>
        <w:spacing w:before="156" w:line="360" w:lineRule="auto"/>
        <w:rPr>
          <w:szCs w:val="21"/>
        </w:rPr>
      </w:pPr>
      <w:r>
        <w:rPr>
          <w:rFonts w:ascii="Microsoft New Tai Lue" w:hAnsi="Microsoft New Tai Lue" w:cs="Microsoft New Tai Lue"/>
          <w:szCs w:val="21"/>
        </w:rPr>
        <w:t xml:space="preserve">9.1</w:t>
      </w:r>
      <w:r>
        <w:rPr>
          <w:rFonts w:ascii="Microsoft New Tai Lue" w:hAnsi="Microsoft New Tai Lue" w:cs="Microsoft New Tai Lue"/>
          <w:b/>
          <w:szCs w:val="21"/>
        </w:rPr>
        <w:t xml:space="preserve">投标人须知前附表</w:t>
      </w:r>
      <w:r>
        <w:rPr>
          <w:szCs w:val="21"/>
        </w:rPr>
        <w:t xml:space="preserve">规定召开</w:t>
      </w:r>
      <w:r>
        <w:rPr>
          <w:rFonts w:hint="eastAsia"/>
          <w:szCs w:val="21"/>
        </w:rPr>
        <w:t xml:space="preserve">开标前答疑会</w:t>
      </w:r>
      <w:r>
        <w:rPr>
          <w:szCs w:val="21"/>
        </w:rPr>
        <w:t xml:space="preserve">的，</w:t>
      </w:r>
      <w:r>
        <w:rPr>
          <w:rFonts w:hint="eastAsia"/>
          <w:szCs w:val="21"/>
        </w:rPr>
        <w:t xml:space="preserve">采购人</w:t>
      </w:r>
      <w:r>
        <w:rPr>
          <w:szCs w:val="21"/>
        </w:rPr>
        <w:t xml:space="preserve">按</w:t>
      </w:r>
      <w:r>
        <w:rPr>
          <w:rFonts w:ascii="Microsoft New Tai Lue" w:hAnsi="Microsoft New Tai Lue" w:cs="Microsoft New Tai Lue"/>
          <w:b/>
          <w:szCs w:val="21"/>
        </w:rPr>
        <w:t xml:space="preserve">投标人须知前附表</w:t>
      </w:r>
      <w:r>
        <w:rPr>
          <w:szCs w:val="21"/>
        </w:rPr>
        <w:t xml:space="preserve">规定的时间和地点召开</w:t>
      </w:r>
      <w:r>
        <w:rPr>
          <w:rFonts w:hint="eastAsia"/>
          <w:szCs w:val="21"/>
        </w:rPr>
        <w:t xml:space="preserve">开标前答疑会</w:t>
      </w:r>
      <w:r>
        <w:rPr>
          <w:szCs w:val="21"/>
        </w:rPr>
        <w:t xml:space="preserve">，澄清供应商提出的询问。</w:t>
      </w:r>
      <w:r/>
    </w:p>
    <w:p>
      <w:pPr>
        <w:ind w:firstLine="420"/>
        <w:spacing w:before="156" w:line="360" w:lineRule="auto"/>
        <w:rPr>
          <w:szCs w:val="21"/>
        </w:rPr>
      </w:pPr>
      <w:r>
        <w:rPr>
          <w:rFonts w:ascii="Microsoft New Tai Lue" w:hAnsi="Microsoft New Tai Lue" w:cs="Microsoft New Tai Lue"/>
          <w:szCs w:val="21"/>
        </w:rPr>
        <w:t xml:space="preserve">9.2</w:t>
      </w:r>
      <w:r>
        <w:rPr>
          <w:szCs w:val="21"/>
        </w:rPr>
        <w:t xml:space="preserve">供应商应按</w:t>
      </w:r>
      <w:r>
        <w:rPr>
          <w:rFonts w:ascii="Microsoft New Tai Lue" w:hAnsi="Microsoft New Tai Lue" w:cs="Microsoft New Tai Lue"/>
          <w:b/>
          <w:szCs w:val="21"/>
        </w:rPr>
        <w:t xml:space="preserve">投标人须知前附表</w:t>
      </w:r>
      <w:r>
        <w:rPr>
          <w:szCs w:val="21"/>
        </w:rPr>
        <w:t xml:space="preserve">规定的时间和形式将提出的询问送达</w:t>
      </w:r>
      <w:r>
        <w:rPr>
          <w:rFonts w:hint="eastAsia"/>
          <w:szCs w:val="21"/>
        </w:rPr>
        <w:t xml:space="preserve">采购人</w:t>
      </w:r>
      <w:r>
        <w:rPr>
          <w:szCs w:val="21"/>
        </w:rPr>
        <w:t xml:space="preserve">，以便</w:t>
      </w:r>
      <w:r>
        <w:rPr>
          <w:rFonts w:hint="eastAsia"/>
          <w:szCs w:val="21"/>
        </w:rPr>
        <w:t xml:space="preserve">采购人</w:t>
      </w:r>
      <w:r>
        <w:rPr>
          <w:szCs w:val="21"/>
        </w:rPr>
        <w:t xml:space="preserve">在会议期间澄清，逾期的询问将不被接受。</w:t>
      </w:r>
      <w:r/>
    </w:p>
    <w:p>
      <w:pPr>
        <w:pStyle w:val="835"/>
        <w:ind w:left="0" w:right="210"/>
        <w:spacing w:line="360" w:lineRule="auto"/>
        <w:rPr>
          <w:rFonts w:ascii="Microsoft New Tai Lue" w:hAnsi="Microsoft New Tai Lue" w:cs="Microsoft New Tai Lue"/>
        </w:rPr>
      </w:pPr>
      <w:r/>
      <w:bookmarkStart w:id="82" w:name="_Toc100905210"/>
      <w:r/>
      <w:bookmarkStart w:id="83" w:name="_Toc107246224"/>
      <w:r/>
      <w:bookmarkStart w:id="84" w:name="_Toc104560847"/>
      <w:r/>
      <w:bookmarkStart w:id="85" w:name="_Toc103848536"/>
      <w:r/>
      <w:bookmarkStart w:id="86" w:name="_Toc96347869"/>
      <w:r>
        <w:rPr>
          <w:rFonts w:ascii="Microsoft New Tai Lue" w:hAnsi="Microsoft New Tai Lue" w:cs="Microsoft New Tai Lue"/>
          <w:szCs w:val="21"/>
        </w:rPr>
        <w:t xml:space="preserve">10.联合体投标</w:t>
      </w:r>
      <w:bookmarkEnd w:id="82"/>
      <w:r/>
      <w:bookmarkEnd w:id="83"/>
      <w:r/>
      <w:bookmarkEnd w:id="84"/>
      <w:r/>
      <w:bookmarkEnd w:id="85"/>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10.1本项目是否接受联合体形式参与详见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10.2</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为联合体形式的，应遵守以下规定：</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（1）联合体各方必须签订联合体协议书，明确联合体牵头人和各方权利、义务及分工、合同工作量比例；</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（2）联合体各方均应当符合</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政府采购法</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第二十二条第一款规定的条件；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（3）除另有规定外，联合体各方中至少有一方应当符合</w:t>
      </w:r>
      <w:r>
        <w:rPr>
          <w:rFonts w:hint="eastAsia" w:ascii="Microsoft New Tai Lue" w:hAnsi="Microsoft New Tai Lue" w:cs="Microsoft New Tai Lue"/>
          <w:szCs w:val="21"/>
        </w:rPr>
        <w:t xml:space="preserve">采购人规定的</w:t>
      </w:r>
      <w:r>
        <w:rPr>
          <w:rFonts w:ascii="Microsoft New Tai Lue" w:hAnsi="Microsoft New Tai Lue" w:cs="Microsoft New Tai Lue"/>
          <w:szCs w:val="21"/>
        </w:rPr>
        <w:t xml:space="preserve">特定资格条件；</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（4）联合体中有同类资质的供应商按照联合体分工承担相同工作的，应当按照资质等级较低的供应商确定资质等级</w:t>
      </w:r>
      <w:r>
        <w:rPr>
          <w:rFonts w:hint="eastAsia" w:ascii="Microsoft New Tai Lue" w:hAnsi="Microsoft New Tai Lue" w:cs="Microsoft New Tai Lue"/>
          <w:szCs w:val="21"/>
        </w:rPr>
        <w:t xml:space="preserve">；</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（5）以联合体形式参加政府采购活动的，联合体各方不得再单独参加或者与其他供应商另外组成联合体参加同一合同项下的政府采购</w:t>
      </w:r>
      <w:r>
        <w:rPr>
          <w:rFonts w:hint="eastAsia" w:ascii="Microsoft New Tai Lue" w:hAnsi="Microsoft New Tai Lue" w:cs="Microsoft New Tai Lue"/>
          <w:szCs w:val="21"/>
        </w:rPr>
        <w:t xml:space="preserve">活动</w:t>
      </w:r>
      <w:r>
        <w:rPr>
          <w:rFonts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87" w:name="_Toc107246225"/>
      <w:r/>
      <w:bookmarkStart w:id="88" w:name="_Toc104560848"/>
      <w:r/>
      <w:bookmarkStart w:id="89" w:name="_Toc100905213"/>
      <w:r/>
      <w:bookmarkStart w:id="90" w:name="_Toc103848537"/>
      <w:r/>
      <w:bookmarkStart w:id="91" w:name="_Toc100905211"/>
      <w:r>
        <w:rPr>
          <w:rFonts w:ascii="Microsoft New Tai Lue" w:hAnsi="Microsoft New Tai Lue" w:cs="Microsoft New Tai Lue"/>
        </w:rPr>
        <w:t xml:space="preserve">11.分包</w:t>
      </w:r>
      <w:bookmarkEnd w:id="87"/>
      <w:r/>
      <w:bookmarkEnd w:id="88"/>
      <w:r/>
      <w:bookmarkEnd w:id="89"/>
      <w:r/>
      <w:bookmarkEnd w:id="90"/>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11.1</w:t>
      </w:r>
      <w:r>
        <w:rPr>
          <w:rFonts w:hint="eastAsia" w:ascii="Microsoft New Tai Lue" w:hAnsi="Microsoft New Tai Lue" w:cs="Microsoft New Tai Lue"/>
          <w:szCs w:val="21"/>
        </w:rPr>
        <w:tab/>
      </w:r>
      <w:r>
        <w:rPr>
          <w:rFonts w:hint="eastAsia" w:ascii="Microsoft New Tai Lue" w:hAnsi="Microsoft New Tai Lue" w:cs="Microsoft New Tai Lue"/>
          <w:szCs w:val="21"/>
        </w:rPr>
        <w:t xml:space="preserve">采购人允许采用分包方式履行合同的，中标人可以依法在中标后将中标项目的非主体、非关键性工作采取分包方式履行合同。本项目的非主体、非关键性工作是否允许分包，见</w:t>
      </w:r>
      <w:r>
        <w:rPr>
          <w:rFonts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11.2</w:t>
      </w:r>
      <w:r>
        <w:rPr>
          <w:rFonts w:hint="eastAsia" w:ascii="Microsoft New Tai Lue" w:hAnsi="Microsoft New Tai Lue" w:cs="Microsoft New Tai Lue"/>
          <w:szCs w:val="21"/>
        </w:rPr>
        <w:t xml:space="preserve">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835"/>
        <w:ind w:left="0" w:right="210"/>
        <w:spacing w:line="360" w:lineRule="auto"/>
        <w:rPr>
          <w:rFonts w:ascii="Microsoft New Tai Lue" w:hAnsi="Microsoft New Tai Lue" w:cs="Microsoft New Tai Lue"/>
        </w:rPr>
      </w:pPr>
      <w:r/>
      <w:bookmarkStart w:id="92" w:name="_Toc107246226"/>
      <w:r/>
      <w:bookmarkStart w:id="93" w:name="_Toc104560849"/>
      <w:r>
        <w:rPr>
          <w:rFonts w:hint="eastAsia" w:ascii="Microsoft New Tai Lue" w:hAnsi="Microsoft New Tai Lue" w:cs="Microsoft New Tai Lue"/>
        </w:rPr>
        <w:t xml:space="preserve">1</w:t>
      </w:r>
      <w:r>
        <w:rPr>
          <w:rFonts w:ascii="Microsoft New Tai Lue" w:hAnsi="Microsoft New Tai Lue" w:cs="Microsoft New Tai Lue"/>
        </w:rPr>
        <w:t xml:space="preserve">2</w:t>
      </w:r>
      <w:r>
        <w:rPr>
          <w:rFonts w:hint="eastAsia" w:ascii="Microsoft New Tai Lue" w:hAnsi="Microsoft New Tai Lue" w:cs="Microsoft New Tai Lue"/>
        </w:rPr>
        <w:t xml:space="preserve">.样品</w:t>
      </w:r>
      <w:bookmarkEnd w:id="92"/>
      <w:r/>
      <w:bookmarkEnd w:id="93"/>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.1本项目是否要求供应商提供样品，以及样品制作的标准和要求、是否需要随样品提交相关检测报告、样品的提交要求等详见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2</w:t>
      </w:r>
      <w:r>
        <w:rPr>
          <w:rFonts w:hint="eastAsia" w:ascii="Microsoft New Tai Lue" w:hAnsi="Microsoft New Tai Lue" w:cs="Microsoft New Tai Lue"/>
          <w:szCs w:val="21"/>
        </w:rPr>
        <w:t xml:space="preserve">.2样品的评审方法以及评审标准等内容见第五章《评标方法与评标标准》。</w:t>
      </w:r>
      <w:bookmarkEnd w:id="86"/>
      <w:r/>
      <w:bookmarkEnd w:id="91"/>
      <w:r/>
      <w:r/>
    </w:p>
    <w:p>
      <w:pPr>
        <w:pStyle w:val="835"/>
        <w:ind w:left="0" w:right="210"/>
        <w:spacing w:line="360" w:lineRule="auto"/>
        <w:rPr>
          <w:rFonts w:ascii="Microsoft New Tai Lue" w:hAnsi="Microsoft New Tai Lue" w:cs="Microsoft New Tai Lue"/>
        </w:rPr>
      </w:pPr>
      <w:r/>
      <w:bookmarkStart w:id="94" w:name="_Toc104560850"/>
      <w:r/>
      <w:bookmarkStart w:id="95" w:name="_Toc107246227"/>
      <w:r/>
      <w:bookmarkStart w:id="96" w:name="_Toc100905214"/>
      <w:r/>
      <w:bookmarkStart w:id="97" w:name="_Toc103848538"/>
      <w:r>
        <w:rPr>
          <w:rFonts w:ascii="Microsoft New Tai Lue" w:hAnsi="Microsoft New Tai Lue" w:cs="Microsoft New Tai Lue"/>
        </w:rPr>
        <w:t xml:space="preserve">13.采购进口产品</w:t>
      </w:r>
      <w:bookmarkEnd w:id="94"/>
      <w:r/>
      <w:bookmarkEnd w:id="95"/>
      <w:r/>
      <w:bookmarkEnd w:id="96"/>
      <w:r/>
      <w:bookmarkEnd w:id="97"/>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13.1本项目是否采购进口产品及相关要求见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98" w:name="_Toc104560851"/>
      <w:r/>
      <w:bookmarkStart w:id="99" w:name="_Toc107246228"/>
      <w:r>
        <w:rPr>
          <w:rFonts w:ascii="Microsoft New Tai Lue" w:hAnsi="Microsoft New Tai Lue" w:cs="Microsoft New Tai Lue"/>
        </w:rPr>
        <w:t xml:space="preserve">14</w:t>
      </w:r>
      <w:r>
        <w:rPr>
          <w:rFonts w:hint="eastAsia" w:ascii="Microsoft New Tai Lue" w:hAnsi="Microsoft New Tai Lue" w:cs="Microsoft New Tai Lue"/>
        </w:rPr>
        <w:t xml:space="preserve">.采购项目预算及最高限价</w:t>
      </w:r>
      <w:bookmarkEnd w:id="98"/>
      <w:r/>
      <w:bookmarkEnd w:id="99"/>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.1本项目采购资金已列入政府采购预算，预算金额见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14</w:t>
      </w:r>
      <w:r>
        <w:rPr>
          <w:rFonts w:hint="eastAsia" w:ascii="Microsoft New Tai Lue" w:hAnsi="Microsoft New Tai Lue" w:cs="Microsoft New Tai Lue"/>
          <w:szCs w:val="21"/>
        </w:rPr>
        <w:t xml:space="preserve">.2本项目最高限价要求见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100" w:name="_Toc104560852"/>
      <w:r/>
      <w:bookmarkStart w:id="101" w:name="_Toc107246229"/>
      <w:r>
        <w:rPr>
          <w:rFonts w:ascii="Microsoft New Tai Lue" w:hAnsi="Microsoft New Tai Lue" w:cs="Microsoft New Tai Lue"/>
        </w:rPr>
        <w:t xml:space="preserve">15</w:t>
      </w:r>
      <w:r>
        <w:rPr>
          <w:rFonts w:hint="eastAsia" w:ascii="Microsoft New Tai Lue" w:hAnsi="Microsoft New Tai Lue" w:cs="Microsoft New Tai Lue"/>
        </w:rPr>
        <w:t xml:space="preserve">.</w:t>
      </w:r>
      <w:r>
        <w:rPr>
          <w:rFonts w:hint="eastAsia" w:ascii="Microsoft New Tai Lue" w:hAnsi="Microsoft New Tai Lue" w:cs="Microsoft New Tai Lue"/>
          <w:bCs w:val="0"/>
          <w:szCs w:val="21"/>
        </w:rPr>
        <w:t xml:space="preserve"> 供应商</w:t>
      </w:r>
      <w:r>
        <w:rPr>
          <w:rFonts w:hint="eastAsia" w:ascii="Microsoft New Tai Lue" w:hAnsi="Microsoft New Tai Lue" w:cs="Microsoft New Tai Lue"/>
        </w:rPr>
        <w:t xml:space="preserve">资格</w:t>
      </w:r>
      <w:r>
        <w:rPr>
          <w:rFonts w:ascii="Microsoft New Tai Lue" w:hAnsi="Microsoft New Tai Lue" w:cs="Microsoft New Tai Lue"/>
        </w:rPr>
        <w:t xml:space="preserve">条件</w:t>
      </w:r>
      <w:bookmarkEnd w:id="100"/>
      <w:r/>
      <w:bookmarkEnd w:id="101"/>
      <w:r/>
      <w:r/>
    </w:p>
    <w:p>
      <w:pPr>
        <w:ind w:firstLine="420"/>
        <w:spacing w:before="156"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5</w:t>
      </w:r>
      <w:r>
        <w:rPr>
          <w:rFonts w:hint="eastAsia" w:ascii="Microsoft New Tai Lue" w:hAnsi="Microsoft New Tai Lue" w:cs="Microsoft New Tai Lue"/>
          <w:szCs w:val="21"/>
        </w:rPr>
        <w:t xml:space="preserve">.1</w:t>
      </w:r>
      <w:r>
        <w:rPr>
          <w:rFonts w:hint="eastAsia" w:ascii="Microsoft New Tai Lue" w:hAnsi="Microsoft New Tai Lue" w:cs="Microsoft New Tai Lue"/>
          <w:bCs/>
          <w:szCs w:val="21"/>
        </w:rPr>
        <w:t xml:space="preserve">供应商</w:t>
      </w:r>
      <w:r>
        <w:rPr>
          <w:rFonts w:hint="eastAsia" w:ascii="Microsoft New Tai Lue" w:hAnsi="Microsoft New Tai Lue" w:cs="Microsoft New Tai Lue"/>
          <w:szCs w:val="21"/>
        </w:rPr>
        <w:t xml:space="preserve">资格</w:t>
      </w:r>
      <w:r>
        <w:rPr>
          <w:rFonts w:ascii="Microsoft New Tai Lue" w:hAnsi="Microsoft New Tai Lue" w:cs="Microsoft New Tai Lue"/>
          <w:szCs w:val="21"/>
        </w:rPr>
        <w:t xml:space="preserve">条件见</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rPr>
      </w:pPr>
      <w:r/>
      <w:bookmarkStart w:id="102" w:name="_Toc107246230"/>
      <w:r>
        <w:rPr>
          <w:rFonts w:ascii="Microsoft New Tai Lue" w:hAnsi="Microsoft New Tai Lue" w:cs="Microsoft New Tai Lue"/>
        </w:rPr>
        <w:t xml:space="preserve">二．招标文件</w:t>
      </w:r>
      <w:bookmarkEnd w:id="64"/>
      <w:r/>
      <w:bookmarkEnd w:id="102"/>
      <w:r/>
      <w:r/>
    </w:p>
    <w:p>
      <w:pPr>
        <w:pStyle w:val="835"/>
        <w:ind w:left="0" w:right="210"/>
        <w:spacing w:line="360" w:lineRule="auto"/>
        <w:rPr>
          <w:rFonts w:ascii="Microsoft New Tai Lue" w:hAnsi="Microsoft New Tai Lue" w:cs="Microsoft New Tai Lue"/>
        </w:rPr>
      </w:pPr>
      <w:r/>
      <w:bookmarkStart w:id="103" w:name="_Toc100905217"/>
      <w:r/>
      <w:bookmarkStart w:id="104" w:name="_Toc103848540"/>
      <w:r/>
      <w:bookmarkStart w:id="105" w:name="_Toc107246231"/>
      <w:r/>
      <w:bookmarkStart w:id="106" w:name="_Toc104560854"/>
      <w:r/>
      <w:bookmarkStart w:id="107" w:name="_Toc96347871"/>
      <w:r>
        <w:rPr>
          <w:rFonts w:ascii="Microsoft New Tai Lue" w:hAnsi="Microsoft New Tai Lue" w:cs="Microsoft New Tai Lue"/>
        </w:rPr>
        <w:t xml:space="preserve">16.招标文件的构成</w:t>
      </w:r>
      <w:bookmarkEnd w:id="103"/>
      <w:r/>
      <w:bookmarkEnd w:id="104"/>
      <w:r/>
      <w:bookmarkEnd w:id="105"/>
      <w:r/>
      <w:bookmarkEnd w:id="106"/>
      <w:r/>
      <w:bookmarkEnd w:id="107"/>
      <w:r/>
      <w:r/>
    </w:p>
    <w:p>
      <w:pPr>
        <w:pStyle w:val="907"/>
        <w:ind w:firstLine="420"/>
        <w:rPr>
          <w:rFonts w:ascii="Microsoft New Tai Lue" w:hAnsi="Microsoft New Tai Lue" w:cs="Microsoft New Tai Lue"/>
          <w:bCs/>
          <w:sz w:val="21"/>
        </w:rPr>
      </w:pPr>
      <w:r>
        <w:rPr>
          <w:rFonts w:ascii="Microsoft New Tai Lue" w:hAnsi="Microsoft New Tai Lue" w:cs="Microsoft New Tai Lue"/>
          <w:bCs/>
          <w:sz w:val="21"/>
        </w:rPr>
        <w:t xml:space="preserve">16.1招标文件各章节的内容如下：</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第一章：</w:t>
      </w:r>
      <w:r>
        <w:rPr>
          <w:rFonts w:hint="eastAsia" w:ascii="Microsoft New Tai Lue" w:hAnsi="Microsoft New Tai Lue" w:cs="Microsoft New Tai Lue"/>
          <w:szCs w:val="21"/>
        </w:rPr>
        <w:t xml:space="preserve">招标公告</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第二章：投标人须知</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第三章：政府采购合同条款及格式</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第四章：采购需求</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第五章：评标方法与评标标准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第六章：</w:t>
      </w:r>
      <w:bookmarkStart w:id="108" w:name="_Toc96347872"/>
      <w:r>
        <w:rPr>
          <w:rFonts w:hint="eastAsia" w:ascii="Microsoft New Tai Lue" w:hAnsi="Microsoft New Tai Lue" w:cs="Microsoft New Tai Lue"/>
          <w:szCs w:val="21"/>
        </w:rPr>
        <w:t xml:space="preserve">投标文件格式</w:t>
      </w:r>
      <w:r/>
    </w:p>
    <w:p>
      <w:pPr>
        <w:ind w:firstLine="420"/>
        <w:spacing w:before="156" w:line="360" w:lineRule="auto"/>
        <w:rPr>
          <w:szCs w:val="21"/>
        </w:rPr>
      </w:pPr>
      <w:r>
        <w:rPr>
          <w:szCs w:val="21"/>
        </w:rPr>
        <w:t xml:space="preserve">对</w:t>
      </w:r>
      <w:r>
        <w:rPr>
          <w:rFonts w:hint="eastAsia"/>
          <w:szCs w:val="21"/>
        </w:rPr>
        <w:t xml:space="preserve">招标</w:t>
      </w:r>
      <w:r>
        <w:rPr>
          <w:szCs w:val="21"/>
        </w:rPr>
        <w:t xml:space="preserve">文件所作的澄清、修改，构成</w:t>
      </w:r>
      <w:r>
        <w:rPr>
          <w:rFonts w:hint="eastAsia"/>
          <w:szCs w:val="21"/>
        </w:rPr>
        <w:t xml:space="preserve">招标</w:t>
      </w:r>
      <w:r>
        <w:rPr>
          <w:szCs w:val="21"/>
        </w:rPr>
        <w:t xml:space="preserve">文件的组成部分。</w:t>
      </w:r>
      <w:r/>
    </w:p>
    <w:p>
      <w:pPr>
        <w:ind w:firstLine="420"/>
        <w:spacing w:line="360" w:lineRule="auto"/>
      </w:pPr>
      <w:r>
        <w:rPr>
          <w:rFonts w:hint="eastAsia" w:ascii="宋体" w:hAnsi="宋体" w:cs="宋体"/>
          <w:color w:val="000000" w:themeColor="text1"/>
          <w:szCs w:val="21"/>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江苏政府采购网</w:t>
      </w:r>
      <w:r>
        <w:rPr>
          <w:rFonts w:hint="eastAsia" w:ascii="宋体" w:hAnsi="宋体" w:cs="宋体"/>
          <w:color w:val="000000" w:themeColor="text1"/>
          <w:szCs w:val="21"/>
          <w14:textFill>
            <w14:solidFill>
              <w14:schemeClr w14:val="tx1"/>
            </w14:solidFill>
          </w14:textFill>
        </w:rPr>
        <w:t xml:space="preserve">/</w:t>
      </w:r>
      <w:r>
        <w:rPr>
          <w:rFonts w:hint="eastAsia" w:ascii="宋体" w:hAnsi="宋体" w:cs="宋体"/>
          <w:color w:val="000000" w:themeColor="text1"/>
          <w:szCs w:val="21"/>
          <w:lang w:val="zh-CN"/>
          <w14:textFill>
            <w14:solidFill>
              <w14:schemeClr w14:val="tx1"/>
            </w14:solidFill>
          </w14:textFill>
        </w:rPr>
        <w:t xml:space="preserve">中国政府采购网”发布的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文件不一致</w:t>
      </w:r>
      <w:r>
        <w:rPr>
          <w:rFonts w:hint="eastAsia" w:ascii="宋体" w:hAnsi="宋体" w:cs="宋体"/>
          <w:color w:val="000000" w:themeColor="text1"/>
          <w:szCs w:val="21"/>
          <w14:textFill>
            <w14:solidFill>
              <w14:schemeClr w14:val="tx1"/>
            </w14:solidFill>
          </w14:textFill>
        </w:rPr>
        <w:t xml:space="preserve">的</w:t>
      </w:r>
      <w:r>
        <w:rPr>
          <w:rFonts w:hint="eastAsia" w:ascii="宋体" w:hAnsi="宋体" w:cs="宋体"/>
          <w:color w:val="000000" w:themeColor="text1"/>
          <w:szCs w:val="21"/>
          <w:lang w:val="zh-CN"/>
          <w14:textFill>
            <w14:solidFill>
              <w14:schemeClr w14:val="tx1"/>
            </w14:solidFill>
          </w14:textFill>
        </w:rPr>
        <w:t xml:space="preserve">，以</w:t>
      </w:r>
      <w:r>
        <w:rPr>
          <w:rFonts w:hint="eastAsia" w:ascii="宋体" w:hAnsi="宋体" w:cs="宋体"/>
          <w:color w:val="000000" w:themeColor="text1"/>
          <w:szCs w:val="21"/>
          <w14:textFill>
            <w14:solidFill>
              <w14:schemeClr w14:val="tx1"/>
            </w14:solidFill>
          </w14:textFill>
        </w:rPr>
        <w:t xml:space="preserve">上述网站</w:t>
      </w:r>
      <w:r>
        <w:rPr>
          <w:rFonts w:hint="eastAsia" w:ascii="宋体" w:hAnsi="宋体" w:cs="宋体"/>
          <w:color w:val="000000" w:themeColor="text1"/>
          <w:szCs w:val="21"/>
          <w:lang w:val="zh-CN"/>
          <w14:textFill>
            <w14:solidFill>
              <w14:schemeClr w14:val="tx1"/>
            </w14:solidFill>
          </w14:textFill>
        </w:rPr>
        <w:t xml:space="preserve">发布的</w:t>
      </w:r>
      <w:r>
        <w:rPr>
          <w:rFonts w:hint="eastAsia" w:ascii="宋体" w:hAnsi="宋体" w:cs="宋体"/>
          <w:color w:val="000000" w:themeColor="text1"/>
          <w:szCs w:val="21"/>
          <w14:textFill>
            <w14:solidFill>
              <w14:schemeClr w14:val="tx1"/>
            </w14:solidFill>
          </w14:textFill>
        </w:rPr>
        <w:t xml:space="preserve">招标</w:t>
      </w:r>
      <w:r>
        <w:rPr>
          <w:rFonts w:hint="eastAsia" w:ascii="宋体" w:hAnsi="宋体" w:cs="宋体"/>
          <w:color w:val="000000" w:themeColor="text1"/>
          <w:szCs w:val="21"/>
          <w:lang w:val="zh-CN"/>
          <w14:textFill>
            <w14:solidFill>
              <w14:schemeClr w14:val="tx1"/>
            </w14:solidFill>
          </w14:textFill>
        </w:rPr>
        <w:t xml:space="preserve">文件为准。</w:t>
      </w:r>
      <w:r/>
    </w:p>
    <w:p>
      <w:pPr>
        <w:ind w:firstLine="422"/>
        <w:spacing w:before="156" w:line="360" w:lineRule="auto"/>
        <w:rPr>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招标文件中标注</w:t>
      </w:r>
      <w:r>
        <w:rPr>
          <w:rFonts w:hint="eastAsia" w:ascii="Microsoft New Tai Lue" w:hAnsi="Microsoft New Tai Lue" w:cs="Microsoft New Tai Lue"/>
          <w:bCs/>
          <w:szCs w:val="21"/>
        </w:rPr>
        <w:t xml:space="preserve">“</w:t>
      </w:r>
      <w:r>
        <w:rPr>
          <w:rFonts w:ascii="Segoe UI Symbol" w:hAnsi="Segoe UI Symbol" w:cs="Segoe UI Symbol"/>
          <w:b/>
          <w:szCs w:val="21"/>
        </w:rPr>
        <w:t xml:space="preserve">★</w:t>
      </w:r>
      <w:r>
        <w:rPr>
          <w:rFonts w:hint="eastAsia" w:ascii="Microsoft New Tai Lue" w:hAnsi="Microsoft New Tai Lue" w:cs="Microsoft New Tai Lue"/>
          <w:bCs/>
          <w:szCs w:val="21"/>
        </w:rPr>
        <w:t xml:space="preserve">”</w:t>
      </w:r>
      <w:r>
        <w:rPr>
          <w:rFonts w:ascii="Microsoft New Tai Lue" w:hAnsi="Microsoft New Tai Lue" w:cs="Microsoft New Tai Lue"/>
          <w:b/>
          <w:szCs w:val="21"/>
        </w:rPr>
        <w:t xml:space="preserve">符号的条款为实质性要求条款（即重要条款）。</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16.2</w:t>
      </w:r>
      <w:r>
        <w:rPr>
          <w:szCs w:val="21"/>
        </w:rPr>
        <w:t xml:space="preserve">供应商应仔细阅读和检查</w:t>
      </w:r>
      <w:r>
        <w:rPr>
          <w:rFonts w:hint="eastAsia"/>
          <w:szCs w:val="21"/>
        </w:rPr>
        <w:t xml:space="preserve">招标</w:t>
      </w:r>
      <w:r>
        <w:rPr>
          <w:szCs w:val="21"/>
        </w:rPr>
        <w:t xml:space="preserve">文件的全部内容。如发现</w:t>
      </w:r>
      <w:r>
        <w:rPr>
          <w:rFonts w:hint="eastAsia"/>
          <w:szCs w:val="21"/>
        </w:rPr>
        <w:t xml:space="preserve">招标</w:t>
      </w:r>
      <w:r>
        <w:rPr>
          <w:szCs w:val="21"/>
        </w:rPr>
        <w:t xml:space="preserve">文件内容不全，应及时向</w:t>
      </w:r>
      <w:r>
        <w:rPr>
          <w:rFonts w:hint="eastAsia"/>
          <w:szCs w:val="21"/>
        </w:rPr>
        <w:t xml:space="preserve">采购人</w:t>
      </w:r>
      <w:r>
        <w:rPr>
          <w:szCs w:val="21"/>
        </w:rPr>
        <w:t xml:space="preserve">提出，以便补齐。</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16.3</w:t>
      </w:r>
      <w:r>
        <w:rPr>
          <w:szCs w:val="21"/>
        </w:rPr>
        <w:t xml:space="preserve">供应商</w:t>
      </w:r>
      <w:r>
        <w:rPr>
          <w:rFonts w:ascii="Microsoft New Tai Lue" w:hAnsi="Microsoft New Tai Lue" w:cs="Microsoft New Tai Lue"/>
          <w:bCs/>
          <w:szCs w:val="21"/>
        </w:rPr>
        <w:t xml:space="preserve">按照招标文件要求编制投标文件。任何对招标文件的忽略或误解，不能作为投标文件存在缺陷或瑕疵的理由，其风险由</w:t>
      </w:r>
      <w:r>
        <w:rPr>
          <w:szCs w:val="21"/>
        </w:rPr>
        <w:t xml:space="preserve">供应商</w:t>
      </w:r>
      <w:r>
        <w:rPr>
          <w:rFonts w:ascii="Microsoft New Tai Lue" w:hAnsi="Microsoft New Tai Lue" w:cs="Microsoft New Tai Lue"/>
          <w:bCs/>
          <w:szCs w:val="21"/>
        </w:rPr>
        <w:t xml:space="preserve">承担。</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16.4本项目</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文件如包括多个</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，则除非特别说明，</w:t>
      </w:r>
      <w:r>
        <w:rPr>
          <w:rFonts w:hint="eastAsia" w:ascii="Microsoft New Tai Lue" w:hAnsi="Microsoft New Tai Lue" w:cs="Microsoft New Tai Lue"/>
          <w:szCs w:val="21"/>
        </w:rPr>
        <w:t xml:space="preserve">招标</w:t>
      </w:r>
      <w:r>
        <w:rPr>
          <w:rFonts w:ascii="Microsoft New Tai Lue" w:hAnsi="Microsoft New Tai Lue" w:cs="Microsoft New Tai Lue"/>
          <w:szCs w:val="21"/>
        </w:rPr>
        <w:t xml:space="preserve">文件所列各项要求均为各</w:t>
      </w:r>
      <w:r>
        <w:rPr>
          <w:rFonts w:hint="eastAsia" w:ascii="Microsoft New Tai Lue" w:hAnsi="Microsoft New Tai Lue" w:cs="Microsoft New Tai Lue"/>
          <w:szCs w:val="21"/>
        </w:rPr>
        <w:t xml:space="preserve">分包</w:t>
      </w:r>
      <w:r>
        <w:rPr>
          <w:rFonts w:ascii="Microsoft New Tai Lue" w:hAnsi="Microsoft New Tai Lue" w:cs="Microsoft New Tai Lue"/>
          <w:szCs w:val="21"/>
        </w:rPr>
        <w:t xml:space="preserve">通用要求。</w:t>
      </w:r>
      <w:bookmarkEnd w:id="108"/>
      <w:r/>
      <w:r/>
    </w:p>
    <w:p>
      <w:pPr>
        <w:pStyle w:val="835"/>
        <w:ind w:left="0" w:right="210"/>
        <w:spacing w:line="360" w:lineRule="auto"/>
        <w:rPr>
          <w:rFonts w:ascii="Microsoft New Tai Lue" w:hAnsi="Microsoft New Tai Lue" w:cs="Microsoft New Tai Lue"/>
        </w:rPr>
      </w:pPr>
      <w:r/>
      <w:bookmarkStart w:id="109" w:name="_Toc100905218"/>
      <w:r/>
      <w:bookmarkStart w:id="110" w:name="_Toc104560855"/>
      <w:r/>
      <w:bookmarkStart w:id="111" w:name="_Toc96347873"/>
      <w:r/>
      <w:bookmarkStart w:id="112" w:name="_Toc103848541"/>
      <w:r/>
      <w:bookmarkStart w:id="113" w:name="_Toc107246232"/>
      <w:r>
        <w:rPr>
          <w:rFonts w:ascii="Microsoft New Tai Lue" w:hAnsi="Microsoft New Tai Lue" w:cs="Microsoft New Tai Lue"/>
        </w:rPr>
        <w:t xml:space="preserve">17.招标文件的澄清或者修改</w:t>
      </w:r>
      <w:bookmarkEnd w:id="109"/>
      <w:r/>
      <w:bookmarkEnd w:id="110"/>
      <w:r/>
      <w:bookmarkEnd w:id="111"/>
      <w:r/>
      <w:bookmarkEnd w:id="112"/>
      <w:r/>
      <w:bookmarkEnd w:id="113"/>
      <w:r/>
      <w:r/>
    </w:p>
    <w:p>
      <w:pPr>
        <w:ind w:firstLine="420"/>
        <w:spacing w:before="156" w:line="360" w:lineRule="auto"/>
        <w:rPr>
          <w:rFonts w:ascii="Microsoft New Tai Lue" w:hAnsi="Microsoft New Tai Lue" w:cs="Microsoft New Tai Lue"/>
          <w:szCs w:val="21"/>
        </w:rPr>
      </w:pPr>
      <w:r/>
      <w:bookmarkStart w:id="114" w:name="_Toc100905219"/>
      <w:r>
        <w:rPr>
          <w:rFonts w:ascii="Microsoft New Tai Lue" w:hAnsi="Microsoft New Tai Lue" w:cs="Microsoft New Tai Lue"/>
          <w:szCs w:val="21"/>
        </w:rPr>
        <w:t xml:space="preserve">17.1</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可以对已发出的招标文件进行必要的澄清或者修改</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澄清或者修改应当在原公告发布媒体上发布澄清公告</w:t>
      </w:r>
      <w:r>
        <w:rPr>
          <w:rFonts w:hint="eastAsia" w:ascii="Microsoft New Tai Lue" w:hAnsi="Microsoft New Tai Lue" w:cs="Microsoft New Tai Lue"/>
          <w:szCs w:val="21"/>
        </w:rPr>
        <w:t xml:space="preserve">，</w:t>
      </w:r>
      <w:r>
        <w:rPr>
          <w:szCs w:val="21"/>
        </w:rPr>
        <w:t xml:space="preserve">任何口头答复、通知无效</w:t>
      </w:r>
      <w:r>
        <w:rPr>
          <w:rFonts w:ascii="Microsoft New Tai Lue" w:hAnsi="Microsoft New Tai Lue" w:cs="Microsoft New Tai Lue"/>
          <w:szCs w:val="21"/>
        </w:rPr>
        <w:t xml:space="preserve">。澄清或者修改的内容为招标文件的组成部分</w:t>
      </w:r>
      <w:r>
        <w:rPr>
          <w:szCs w:val="21"/>
        </w:rPr>
        <w:t xml:space="preserve">并具有法律效力，</w:t>
      </w:r>
      <w:r>
        <w:rPr>
          <w:rFonts w:hint="eastAsia"/>
          <w:szCs w:val="21"/>
        </w:rPr>
        <w:t xml:space="preserve">招标</w:t>
      </w:r>
      <w:r>
        <w:rPr>
          <w:szCs w:val="21"/>
        </w:rPr>
        <w:t xml:space="preserve">文件、澄清或修改在同一内容表述上不一致的，以日期后者的为准。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17.2澄清或者修改的内容可能影响投标文件编制的，</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应当在投标截止时间至少15日前，以书面形式通知所有获取招标文件的潜在</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；不足15日的，</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应当顺延提交投标文件的截止时间。</w:t>
      </w:r>
      <w:r/>
    </w:p>
    <w:p>
      <w:pPr>
        <w:ind w:firstLine="420"/>
        <w:spacing w:before="156" w:line="360" w:lineRule="auto"/>
        <w:rPr>
          <w:szCs w:val="21"/>
        </w:rPr>
      </w:pPr>
      <w:r>
        <w:rPr>
          <w:szCs w:val="21"/>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835"/>
        <w:ind w:left="0" w:right="210"/>
        <w:spacing w:line="360" w:lineRule="auto"/>
        <w:rPr>
          <w:rFonts w:ascii="Microsoft New Tai Lue" w:hAnsi="Microsoft New Tai Lue" w:cs="Microsoft New Tai Lue"/>
        </w:rPr>
      </w:pPr>
      <w:r/>
      <w:bookmarkStart w:id="115" w:name="_Toc104560856"/>
      <w:r/>
      <w:bookmarkStart w:id="116" w:name="_Toc91836558"/>
      <w:r/>
      <w:bookmarkStart w:id="117" w:name="_Toc107246233"/>
      <w:r/>
      <w:bookmarkStart w:id="118" w:name="_Toc80264708"/>
      <w:r>
        <w:rPr>
          <w:rFonts w:ascii="Microsoft New Tai Lue" w:hAnsi="Microsoft New Tai Lue" w:cs="Microsoft New Tai Lue"/>
        </w:rPr>
        <w:t xml:space="preserve">三．投标文件</w:t>
      </w:r>
      <w:bookmarkEnd w:id="115"/>
      <w:r/>
      <w:bookmarkEnd w:id="116"/>
      <w:r/>
      <w:bookmarkEnd w:id="117"/>
      <w:r/>
      <w:r/>
    </w:p>
    <w:p>
      <w:pPr>
        <w:pStyle w:val="835"/>
        <w:ind w:left="0" w:right="210"/>
        <w:spacing w:line="360" w:lineRule="auto"/>
        <w:rPr>
          <w:rFonts w:ascii="Microsoft New Tai Lue" w:hAnsi="Microsoft New Tai Lue" w:cs="Microsoft New Tai Lue"/>
        </w:rPr>
      </w:pPr>
      <w:r/>
      <w:bookmarkStart w:id="119" w:name="_Toc104560857"/>
      <w:r/>
      <w:bookmarkStart w:id="120" w:name="_Toc107246234"/>
      <w:r/>
      <w:bookmarkStart w:id="121" w:name="_Toc103848543"/>
      <w:r/>
      <w:bookmarkStart w:id="122" w:name="_Toc100905221"/>
      <w:r/>
      <w:bookmarkStart w:id="123" w:name="_Toc96347875"/>
      <w:r>
        <w:rPr>
          <w:rFonts w:ascii="Microsoft New Tai Lue" w:hAnsi="Microsoft New Tai Lue" w:cs="Microsoft New Tai Lue"/>
        </w:rPr>
        <w:t xml:space="preserve">18.投标文件的组成</w:t>
      </w:r>
      <w:bookmarkEnd w:id="119"/>
      <w:r/>
      <w:bookmarkEnd w:id="120"/>
      <w:r/>
      <w:bookmarkEnd w:id="121"/>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18.1投标文件由</w:t>
      </w:r>
      <w:r>
        <w:rPr>
          <w:rFonts w:hint="eastAsia" w:ascii="Microsoft New Tai Lue" w:hAnsi="Microsoft New Tai Lue" w:cs="Microsoft New Tai Lue"/>
          <w:szCs w:val="21"/>
        </w:rPr>
        <w:t xml:space="preserve">价格</w:t>
      </w:r>
      <w:r>
        <w:rPr>
          <w:rFonts w:ascii="Microsoft New Tai Lue" w:hAnsi="Microsoft New Tai Lue" w:cs="Microsoft New Tai Lue"/>
          <w:szCs w:val="21"/>
        </w:rPr>
        <w:t xml:space="preserve">及商务部分、技术部分以及其他部分组成</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格式见招标文件第六章《</w:t>
      </w:r>
      <w:r>
        <w:rPr>
          <w:rFonts w:hint="eastAsia" w:ascii="Microsoft New Tai Lue" w:hAnsi="Microsoft New Tai Lue" w:cs="Microsoft New Tai Lue"/>
          <w:szCs w:val="21"/>
        </w:rPr>
        <w:t xml:space="preserve">投标文件格式</w:t>
      </w: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18.2</w:t>
      </w:r>
      <w:r>
        <w:rPr>
          <w:rFonts w:ascii="Arial" w:hAnsi="宋体" w:cs="Arial"/>
          <w:b/>
          <w:sz w:val="22"/>
          <w:szCs w:val="22"/>
        </w:rPr>
        <w:t xml:space="preserve">投标文件</w:t>
      </w:r>
      <w:r>
        <w:rPr>
          <w:rFonts w:hint="eastAsia" w:ascii="Arial" w:hAnsi="宋体" w:cs="Arial"/>
          <w:b/>
          <w:sz w:val="22"/>
          <w:szCs w:val="22"/>
        </w:rPr>
        <w:t xml:space="preserve">的价格</w:t>
      </w:r>
      <w:r>
        <w:rPr>
          <w:rFonts w:ascii="Arial" w:hAnsi="宋体" w:cs="Arial"/>
          <w:b/>
          <w:sz w:val="22"/>
          <w:szCs w:val="22"/>
        </w:rPr>
        <w:t xml:space="preserve">及商务部分</w:t>
      </w:r>
      <w:r>
        <w:rPr>
          <w:rFonts w:hint="eastAsia" w:ascii="Arial" w:hAnsi="宋体" w:cs="Arial"/>
          <w:b/>
          <w:sz w:val="22"/>
          <w:szCs w:val="22"/>
        </w:rPr>
        <w:t xml:space="preserve">，包括但不限于下列文件：</w:t>
      </w:r>
      <w:r/>
    </w:p>
    <w:p>
      <w:pPr>
        <w:ind w:firstLine="315"/>
        <w:jc w:val="left"/>
        <w:spacing w:line="360" w:lineRule="auto"/>
        <w:rPr>
          <w:szCs w:val="21"/>
        </w:rPr>
      </w:pPr>
      <w:r>
        <w:rPr>
          <w:rFonts w:hint="eastAsia"/>
          <w:szCs w:val="21"/>
        </w:rPr>
        <w:t xml:space="preserve">（1）投标函</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2</w:t>
      </w:r>
      <w:r>
        <w:rPr>
          <w:rFonts w:hint="eastAsia"/>
          <w:szCs w:val="21"/>
        </w:rPr>
        <w:t xml:space="preserve">）法定代表人（单位负责人）身份证明</w:t>
      </w:r>
      <w:r>
        <w:rPr>
          <w:szCs w:val="21"/>
        </w:rPr>
        <w:t xml:space="preserve">，格式见附件。</w:t>
      </w:r>
      <w:r/>
    </w:p>
    <w:p>
      <w:pPr>
        <w:ind w:firstLine="315"/>
        <w:jc w:val="left"/>
        <w:spacing w:line="360" w:lineRule="auto"/>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ind w:firstLine="315"/>
        <w:jc w:val="left"/>
        <w:spacing w:line="360" w:lineRule="auto"/>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ind w:firstLine="315"/>
        <w:jc w:val="left"/>
        <w:spacing w:line="360" w:lineRule="auto"/>
        <w:rPr>
          <w:szCs w:val="21"/>
        </w:rPr>
      </w:pPr>
      <w:r>
        <w:rPr>
          <w:szCs w:val="21"/>
        </w:rPr>
        <w:t xml:space="preserve">（4）开标一览表，格式见附件。</w:t>
      </w:r>
      <w:r/>
    </w:p>
    <w:p>
      <w:pPr>
        <w:ind w:firstLine="315"/>
        <w:jc w:val="left"/>
        <w:spacing w:line="360" w:lineRule="auto"/>
        <w:rPr>
          <w:szCs w:val="21"/>
        </w:rPr>
      </w:pPr>
      <w:r>
        <w:rPr>
          <w:szCs w:val="21"/>
        </w:rPr>
        <w:t xml:space="preserve">（5）分项报价表，格式见附件。</w:t>
      </w:r>
      <w:r/>
    </w:p>
    <w:p>
      <w:pPr>
        <w:ind w:firstLine="315"/>
        <w:jc w:val="left"/>
        <w:spacing w:line="360" w:lineRule="auto"/>
        <w:rPr>
          <w:szCs w:val="21"/>
        </w:rPr>
      </w:pPr>
      <w:r>
        <w:rPr>
          <w:rFonts w:hint="eastAsia"/>
          <w:szCs w:val="21"/>
        </w:rPr>
        <w:t xml:space="preserve">（</w:t>
      </w:r>
      <w:r>
        <w:rPr>
          <w:szCs w:val="21"/>
        </w:rPr>
        <w:t xml:space="preserve">6</w:t>
      </w:r>
      <w:r>
        <w:rPr>
          <w:rFonts w:hint="eastAsia"/>
          <w:szCs w:val="21"/>
        </w:rPr>
        <w:t xml:space="preserve">）商务条款偏离表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）投标人具备投标资格的证明文件（</w:t>
      </w:r>
      <w:r>
        <w:rPr>
          <w:rFonts w:hint="eastAsia"/>
        </w:rPr>
        <w:t xml:space="preserve">如为南京市政府采购项目，按照公告要求提供</w:t>
      </w:r>
      <w:r>
        <w:rPr>
          <w:rFonts w:hint="eastAsia"/>
          <w:szCs w:val="21"/>
        </w:rPr>
        <w:t xml:space="preserve">）：</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-1-1）</w:t>
      </w:r>
      <w:r>
        <w:rPr>
          <w:rFonts w:hint="eastAsia"/>
          <w:szCs w:val="21"/>
        </w:rPr>
        <w:t xml:space="preserve">营业执照复印件或自然人的身份证明复印件</w:t>
      </w:r>
      <w:r>
        <w:rPr>
          <w:szCs w:val="21"/>
        </w:rPr>
        <w:t xml:space="preserve">（或具有同等法律效力的证照）。</w:t>
      </w:r>
      <w:r/>
    </w:p>
    <w:p>
      <w:pPr>
        <w:ind w:firstLine="525"/>
        <w:jc w:val="left"/>
        <w:spacing w:line="360" w:lineRule="auto"/>
        <w:rPr>
          <w:szCs w:val="21"/>
        </w:rPr>
      </w:pPr>
      <w:r>
        <w:rPr>
          <w:szCs w:val="21"/>
        </w:rPr>
        <w:t xml:space="preserve">（a）</w:t>
      </w:r>
      <w:r>
        <w:rPr>
          <w:rFonts w:hint="eastAsia"/>
          <w:szCs w:val="21"/>
        </w:rPr>
        <w:t xml:space="preserve">投标人为企业（包括合伙企业）的，应提供有效的“营业执照”。</w:t>
      </w:r>
      <w:r/>
    </w:p>
    <w:p>
      <w:pPr>
        <w:ind w:firstLine="525"/>
        <w:jc w:val="left"/>
        <w:spacing w:line="360" w:lineRule="auto"/>
        <w:rPr>
          <w:szCs w:val="21"/>
        </w:rPr>
      </w:pPr>
      <w:r>
        <w:rPr>
          <w:szCs w:val="21"/>
        </w:rPr>
        <w:t xml:space="preserve">（b）</w:t>
      </w:r>
      <w:r>
        <w:rPr>
          <w:rFonts w:hint="eastAsia"/>
          <w:szCs w:val="21"/>
        </w:rPr>
        <w:t xml:space="preserve">投标人为事业单位的，应提供有效的“事业单位法人证书”。</w:t>
      </w:r>
      <w:r/>
    </w:p>
    <w:p>
      <w:pPr>
        <w:ind w:firstLine="525"/>
        <w:jc w:val="left"/>
        <w:spacing w:line="360" w:lineRule="auto"/>
        <w:rPr>
          <w:szCs w:val="21"/>
        </w:rPr>
      </w:pPr>
      <w:r>
        <w:rPr>
          <w:rFonts w:hint="eastAsia"/>
          <w:szCs w:val="21"/>
        </w:rPr>
        <w:t xml:space="preserve">（c）投标人是非企业机构的，应提供有效的“执业许可证”、“登记证书”等证明文件。</w:t>
      </w:r>
      <w:r/>
    </w:p>
    <w:p>
      <w:pPr>
        <w:ind w:firstLine="525"/>
        <w:jc w:val="left"/>
        <w:spacing w:line="360" w:lineRule="auto"/>
        <w:rPr>
          <w:szCs w:val="21"/>
        </w:rPr>
      </w:pPr>
      <w:r>
        <w:rPr>
          <w:rFonts w:hint="eastAsia"/>
          <w:szCs w:val="21"/>
        </w:rPr>
        <w:t xml:space="preserve">（d）投标人是个体工商户的，应提供有效的“个体工商户营业执照”。</w:t>
      </w:r>
      <w:r/>
    </w:p>
    <w:p>
      <w:pPr>
        <w:ind w:firstLine="525"/>
        <w:jc w:val="left"/>
        <w:spacing w:line="360" w:lineRule="auto"/>
        <w:rPr>
          <w:szCs w:val="21"/>
        </w:rPr>
      </w:pPr>
      <w:r>
        <w:rPr>
          <w:rFonts w:hint="eastAsia"/>
          <w:szCs w:val="21"/>
        </w:rPr>
        <w:t xml:space="preserve">（e）投标人是自然人的，应提供有效的自然人身份证明。</w:t>
      </w:r>
      <w:r/>
    </w:p>
    <w:p>
      <w:pPr>
        <w:ind w:firstLine="525"/>
        <w:jc w:val="left"/>
        <w:spacing w:line="360" w:lineRule="auto"/>
        <w:rPr>
          <w:szCs w:val="21"/>
        </w:rPr>
      </w:pPr>
      <w:r>
        <w:rPr>
          <w:rFonts w:hint="eastAsia"/>
          <w:szCs w:val="21"/>
        </w:rPr>
        <w:t xml:space="preserve">（f）若本项目允许分支机构参加投标，则分支机构参加投标的，此处可提供该分支机构或其所属法人或其他组织的相应证明文件。</w:t>
      </w:r>
      <w:r/>
    </w:p>
    <w:p>
      <w:pPr>
        <w:ind w:firstLine="315"/>
        <w:jc w:val="left"/>
        <w:spacing w:line="360" w:lineRule="auto"/>
        <w:rPr>
          <w:szCs w:val="21"/>
        </w:rPr>
      </w:pPr>
      <w:r>
        <w:rPr>
          <w:rFonts w:hint="eastAsia"/>
          <w:szCs w:val="21"/>
        </w:rPr>
        <w:t xml:space="preserve">（</w:t>
      </w:r>
      <w:r>
        <w:rPr>
          <w:szCs w:val="21"/>
        </w:rPr>
        <w:t xml:space="preserve">7-1-2</w:t>
      </w:r>
      <w:r>
        <w:rPr>
          <w:rFonts w:hint="eastAsia"/>
          <w:szCs w:val="21"/>
        </w:rPr>
        <w:t xml:space="preserve">）工商变更登记文件（如需），如发生了单位名称等变更的，需提供工商变更登记文件。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-2）财务报表。</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-3）具有履行合同所必需的设备和专业技术能力的相关证明材料，格式见附件。</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-4）依法缴纳税收的相关材料。</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-5）依法缴纳社会保障资金的相关材料。</w:t>
      </w:r>
      <w:r/>
    </w:p>
    <w:p>
      <w:pPr>
        <w:ind w:firstLine="315"/>
        <w:jc w:val="left"/>
        <w:spacing w:line="360" w:lineRule="auto"/>
        <w:rPr>
          <w:szCs w:val="21"/>
        </w:rPr>
      </w:pPr>
      <w:r>
        <w:rPr>
          <w:szCs w:val="21"/>
        </w:rPr>
        <w:t xml:space="preserve">（</w:t>
      </w:r>
      <w:r>
        <w:rPr>
          <w:rFonts w:hint="eastAsia"/>
          <w:szCs w:val="21"/>
        </w:rPr>
        <w:t xml:space="preserve">7</w:t>
      </w:r>
      <w:r>
        <w:rPr>
          <w:szCs w:val="21"/>
        </w:rPr>
        <w:t xml:space="preserve">-6）参加政府采购活动前三年内，在经营活动中没有重大违法记录，格式见附件。</w:t>
      </w:r>
      <w:r/>
    </w:p>
    <w:p>
      <w:pPr>
        <w:ind w:firstLine="315"/>
        <w:jc w:val="left"/>
        <w:spacing w:line="360" w:lineRule="auto"/>
        <w:rPr>
          <w:szCs w:val="21"/>
        </w:rPr>
      </w:pPr>
      <w:r>
        <w:rPr>
          <w:rFonts w:hint="eastAsia"/>
          <w:szCs w:val="21"/>
        </w:rPr>
        <w:t xml:space="preserve">（7-</w:t>
      </w:r>
      <w:r>
        <w:rPr>
          <w:szCs w:val="21"/>
        </w:rPr>
        <w:t xml:space="preserve">7</w:t>
      </w:r>
      <w:r>
        <w:rPr>
          <w:rFonts w:hint="eastAsia"/>
          <w:szCs w:val="21"/>
        </w:rPr>
        <w:t xml:space="preserve">）无不良信用记录承诺函（投标人自行查询适用）</w:t>
      </w:r>
      <w:r>
        <w:rPr>
          <w:szCs w:val="21"/>
        </w:rPr>
        <w:t xml:space="preserve">，格式见附件。</w:t>
      </w:r>
      <w:r/>
    </w:p>
    <w:p>
      <w:pPr>
        <w:ind w:firstLine="315"/>
        <w:jc w:val="left"/>
        <w:spacing w:line="360" w:lineRule="auto"/>
        <w:rPr>
          <w:szCs w:val="21"/>
        </w:rPr>
      </w:pPr>
      <w:r>
        <w:rPr>
          <w:rFonts w:hint="eastAsia"/>
          <w:szCs w:val="21"/>
        </w:rPr>
        <w:t xml:space="preserve">（</w:t>
      </w:r>
      <w:r>
        <w:rPr>
          <w:szCs w:val="21"/>
        </w:rPr>
        <w:t xml:space="preserve">7</w:t>
      </w:r>
      <w:r>
        <w:rPr>
          <w:rFonts w:hint="eastAsia"/>
          <w:szCs w:val="21"/>
        </w:rPr>
        <w:t xml:space="preserve">-</w:t>
      </w:r>
      <w:r>
        <w:rPr>
          <w:szCs w:val="21"/>
        </w:rPr>
        <w:t xml:space="preserve">8</w:t>
      </w:r>
      <w:r>
        <w:rPr>
          <w:rFonts w:hint="eastAsia"/>
          <w:szCs w:val="21"/>
        </w:rPr>
        <w:t xml:space="preserve">）招标文件要求的其它实质性资格资信证明文件</w:t>
      </w:r>
      <w:r>
        <w:rPr>
          <w:szCs w:val="21"/>
        </w:rPr>
        <w:t xml:space="preserve">。</w:t>
      </w:r>
      <w:r/>
    </w:p>
    <w:p>
      <w:pPr>
        <w:ind w:firstLine="315"/>
        <w:jc w:val="left"/>
        <w:spacing w:line="360" w:lineRule="auto"/>
        <w:rPr>
          <w:szCs w:val="21"/>
        </w:rPr>
      </w:pPr>
      <w:r>
        <w:rPr>
          <w:color w:val="000000" w:themeColor="text1"/>
          <w:szCs w:val="21"/>
          <w14:textFill>
            <w14:solidFill>
              <w14:schemeClr w14:val="tx1"/>
            </w14:solidFill>
          </w14:textFill>
        </w:rPr>
        <w:t xml:space="preserve">（8）《南京市政府采购供应商信用记录表暨信用承诺书》（如需）</w:t>
      </w:r>
      <w:r/>
    </w:p>
    <w:p>
      <w:pPr>
        <w:ind w:firstLine="315"/>
        <w:jc w:val="left"/>
        <w:spacing w:line="360" w:lineRule="auto"/>
        <w:rPr>
          <w:szCs w:val="21"/>
        </w:rPr>
      </w:pPr>
      <w:r>
        <w:rPr>
          <w:rFonts w:hint="eastAsia"/>
          <w:szCs w:val="21"/>
        </w:rPr>
        <w:t xml:space="preserve">（9）公章授权书（如需），格式见附件。</w:t>
      </w:r>
      <w:r/>
    </w:p>
    <w:p>
      <w:pPr>
        <w:ind w:firstLine="315"/>
        <w:jc w:val="left"/>
        <w:spacing w:line="360" w:lineRule="auto"/>
        <w:rPr>
          <w:szCs w:val="21"/>
        </w:rPr>
      </w:pPr>
      <w:r>
        <w:rPr>
          <w:rFonts w:hint="eastAsia"/>
          <w:szCs w:val="21"/>
        </w:rPr>
        <w:t xml:space="preserve">（10）保密承诺函，格式见附件。</w:t>
      </w:r>
      <w:r/>
    </w:p>
    <w:p>
      <w:pPr>
        <w:ind w:firstLine="315"/>
        <w:jc w:val="left"/>
        <w:spacing w:line="360" w:lineRule="auto"/>
        <w:rPr>
          <w:szCs w:val="21"/>
        </w:rPr>
      </w:pPr>
      <w:r>
        <w:rPr>
          <w:rFonts w:hint="eastAsia"/>
          <w:szCs w:val="21"/>
        </w:rPr>
        <w:t xml:space="preserve">（11）主要货物响应。</w:t>
      </w:r>
      <w:r/>
    </w:p>
    <w:p>
      <w:pPr>
        <w:ind w:firstLine="315"/>
        <w:jc w:val="left"/>
        <w:spacing w:line="360" w:lineRule="auto"/>
        <w:rPr>
          <w:szCs w:val="21"/>
        </w:rPr>
      </w:pPr>
      <w:r>
        <w:rPr>
          <w:rFonts w:hint="eastAsia"/>
          <w:szCs w:val="21"/>
        </w:rPr>
        <w:t xml:space="preserve">（</w:t>
      </w:r>
      <w:r>
        <w:rPr>
          <w:szCs w:val="21"/>
        </w:rPr>
        <w:t xml:space="preserve">1</w:t>
      </w:r>
      <w:r>
        <w:rPr>
          <w:rFonts w:hint="eastAsia"/>
          <w:szCs w:val="21"/>
        </w:rPr>
        <w:t xml:space="preserve">2）业绩，格式见附件。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18.3</w:t>
      </w:r>
      <w:r>
        <w:rPr>
          <w:rFonts w:ascii="Arial" w:hAnsi="宋体" w:cs="Arial"/>
          <w:b/>
          <w:sz w:val="22"/>
          <w:szCs w:val="22"/>
          <w:lang w:val="zh-CN"/>
        </w:rPr>
        <w:t xml:space="preserve">投标文件</w:t>
      </w:r>
      <w:r>
        <w:rPr>
          <w:rFonts w:hint="eastAsia" w:ascii="Arial" w:hAnsi="宋体" w:cs="Arial"/>
          <w:b/>
          <w:sz w:val="22"/>
          <w:szCs w:val="22"/>
          <w:lang w:val="zh-CN"/>
        </w:rPr>
        <w:t xml:space="preserve">的技术</w:t>
      </w:r>
      <w:r>
        <w:rPr>
          <w:rFonts w:ascii="Arial" w:hAnsi="宋体" w:cs="Arial"/>
          <w:b/>
          <w:sz w:val="22"/>
          <w:szCs w:val="22"/>
          <w:lang w:val="zh-CN"/>
        </w:rPr>
        <w:t xml:space="preserve">部分</w:t>
      </w:r>
      <w:r>
        <w:rPr>
          <w:rFonts w:hint="eastAsia" w:ascii="Arial" w:hAnsi="宋体" w:cs="Arial"/>
          <w:b/>
          <w:sz w:val="22"/>
          <w:szCs w:val="22"/>
          <w:lang w:val="zh-CN"/>
        </w:rPr>
        <w:t xml:space="preserve">，包括但不限于下</w:t>
      </w:r>
      <w:r>
        <w:rPr>
          <w:rFonts w:hint="eastAsia" w:ascii="Arial" w:hAnsi="Arial" w:cs="Arial"/>
          <w:b/>
          <w:sz w:val="22"/>
          <w:szCs w:val="22"/>
          <w:lang w:val="zh-CN"/>
        </w:rPr>
        <w:t xml:space="preserve">列文件：</w:t>
      </w:r>
      <w:r/>
    </w:p>
    <w:p>
      <w:pPr>
        <w:ind w:firstLine="315"/>
        <w:jc w:val="left"/>
        <w:spacing w:line="360" w:lineRule="auto"/>
        <w:rPr>
          <w:szCs w:val="21"/>
        </w:rPr>
      </w:pPr>
      <w:r>
        <w:rPr>
          <w:rFonts w:hint="eastAsia"/>
          <w:szCs w:val="21"/>
        </w:rPr>
        <w:t xml:space="preserve">（1）供货实施服务方案。</w:t>
      </w:r>
      <w:r/>
    </w:p>
    <w:p>
      <w:pPr>
        <w:ind w:firstLine="315"/>
        <w:jc w:val="left"/>
        <w:spacing w:line="360" w:lineRule="auto"/>
        <w:rPr>
          <w:szCs w:val="21"/>
        </w:rPr>
      </w:pPr>
      <w:r>
        <w:rPr>
          <w:rFonts w:hint="eastAsia"/>
          <w:szCs w:val="21"/>
        </w:rPr>
        <w:t xml:space="preserve">（2）应急预案。</w:t>
      </w:r>
      <w:r/>
    </w:p>
    <w:p>
      <w:pPr>
        <w:ind w:firstLine="315"/>
        <w:jc w:val="left"/>
        <w:spacing w:line="360" w:lineRule="auto"/>
        <w:rPr>
          <w:szCs w:val="21"/>
        </w:rPr>
      </w:pPr>
      <w:r>
        <w:rPr>
          <w:rFonts w:hint="eastAsia"/>
          <w:szCs w:val="21"/>
        </w:rPr>
        <w:t xml:space="preserve">（3）商品售后服务方案。</w:t>
      </w:r>
      <w:r/>
    </w:p>
    <w:p>
      <w:pPr>
        <w:ind w:firstLine="315"/>
        <w:jc w:val="left"/>
        <w:spacing w:line="360" w:lineRule="auto"/>
        <w:rPr>
          <w:szCs w:val="21"/>
        </w:rPr>
      </w:pPr>
      <w:r>
        <w:rPr>
          <w:rFonts w:hint="eastAsia"/>
          <w:szCs w:val="21"/>
        </w:rPr>
        <w:t xml:space="preserve">（4）技术条款偏离表，格式见附件。</w:t>
      </w:r>
      <w:r/>
    </w:p>
    <w:p>
      <w:pPr>
        <w:ind w:firstLine="422"/>
        <w:spacing w:before="156" w:line="360" w:lineRule="auto"/>
        <w:rPr>
          <w:rFonts w:ascii="Microsoft New Tai Lue" w:hAnsi="Microsoft New Tai Lue" w:cs="Microsoft New Tai Lue"/>
          <w:b/>
          <w:szCs w:val="21"/>
        </w:rPr>
      </w:pPr>
      <w:r>
        <w:rPr>
          <w:rFonts w:ascii="Microsoft New Tai Lue" w:hAnsi="Microsoft New Tai Lue" w:cs="Microsoft New Tai Lue"/>
          <w:b/>
          <w:szCs w:val="21"/>
        </w:rPr>
        <w:t xml:space="preserve">18.4投标文件</w:t>
      </w:r>
      <w:r>
        <w:rPr>
          <w:rFonts w:hint="eastAsia" w:ascii="Microsoft New Tai Lue" w:hAnsi="Microsoft New Tai Lue" w:cs="Microsoft New Tai Lue"/>
          <w:b/>
          <w:szCs w:val="21"/>
        </w:rPr>
        <w:t xml:space="preserve">的其他</w:t>
      </w:r>
      <w:r>
        <w:rPr>
          <w:rFonts w:ascii="Microsoft New Tai Lue" w:hAnsi="Microsoft New Tai Lue" w:cs="Microsoft New Tai Lue"/>
          <w:b/>
          <w:szCs w:val="21"/>
        </w:rPr>
        <w:t xml:space="preserve">部分</w:t>
      </w:r>
      <w:r/>
    </w:p>
    <w:p>
      <w:pPr>
        <w:ind w:firstLine="420"/>
        <w:spacing w:before="156" w:line="360" w:lineRule="auto"/>
        <w:rPr>
          <w:rFonts w:ascii="Microsoft New Tai Lue" w:hAnsi="Microsoft New Tai Lue" w:cs="Microsoft New Tai Lue"/>
          <w:szCs w:val="21"/>
        </w:rPr>
      </w:pPr>
      <w:r>
        <w:rPr>
          <w:rFonts w:ascii="Microsoft New Tai Lue" w:hAnsi="Microsoft New Tai Lue" w:cs="Microsoft New Tai Lue"/>
          <w:szCs w:val="21"/>
        </w:rPr>
        <w:t xml:space="preserve">18.4.1投标文件的其他部分由投标人根据编制投标文件需要提供的其他相关文件组成。</w:t>
      </w:r>
      <w:r/>
    </w:p>
    <w:p>
      <w:pPr>
        <w:pStyle w:val="835"/>
        <w:ind w:left="0" w:right="210"/>
        <w:spacing w:line="360" w:lineRule="auto"/>
        <w:rPr>
          <w:rFonts w:ascii="Segoe UI Symbol" w:hAnsi="Segoe UI Symbol" w:cs="Segoe UI Symbol"/>
          <w:szCs w:val="21"/>
        </w:rPr>
      </w:pPr>
      <w:r/>
      <w:bookmarkStart w:id="124" w:name="_Toc107246235"/>
      <w:r/>
      <w:bookmarkStart w:id="125" w:name="_Toc104560858"/>
      <w:r>
        <w:rPr>
          <w:rFonts w:hint="eastAsia" w:ascii="Microsoft New Tai Lue" w:hAnsi="Microsoft New Tai Lue" w:cs="Microsoft New Tai Lue"/>
        </w:rPr>
        <w:t xml:space="preserve">1</w:t>
      </w:r>
      <w:r>
        <w:rPr>
          <w:rFonts w:ascii="Microsoft New Tai Lue" w:hAnsi="Microsoft New Tai Lue" w:cs="Microsoft New Tai Lue"/>
        </w:rPr>
        <w:t xml:space="preserve">9</w:t>
      </w:r>
      <w:r>
        <w:rPr>
          <w:rFonts w:hint="eastAsia" w:ascii="Microsoft New Tai Lue" w:hAnsi="Microsoft New Tai Lue" w:cs="Microsoft New Tai Lue"/>
        </w:rPr>
        <w:t xml:space="preserve">.投标文件编制的原则</w:t>
      </w:r>
      <w:bookmarkEnd w:id="124"/>
      <w:r/>
      <w:bookmarkEnd w:id="125"/>
      <w:r/>
      <w:r/>
    </w:p>
    <w:p>
      <w:pPr>
        <w:ind w:firstLine="420"/>
        <w:spacing w:before="156" w:line="360" w:lineRule="auto"/>
        <w:rPr>
          <w:szCs w:val="21"/>
        </w:rPr>
      </w:pPr>
      <w:r>
        <w:rPr>
          <w:rFonts w:ascii="Microsoft New Tai Lue" w:hAnsi="Microsoft New Tai Lue" w:cs="Microsoft New Tai Lue"/>
          <w:bCs/>
          <w:szCs w:val="21"/>
        </w:rPr>
        <w:t xml:space="preserve">19.1</w:t>
      </w:r>
      <w:r>
        <w:rPr>
          <w:rFonts w:hint="eastAsia"/>
          <w:szCs w:val="21"/>
        </w:rPr>
        <w:t xml:space="preserve">投标人</w:t>
      </w:r>
      <w:r>
        <w:rPr>
          <w:szCs w:val="21"/>
        </w:rPr>
        <w:t xml:space="preserve">应在认真阅读</w:t>
      </w:r>
      <w:r>
        <w:rPr>
          <w:rFonts w:hint="eastAsia"/>
          <w:szCs w:val="21"/>
        </w:rPr>
        <w:t xml:space="preserve">招标</w:t>
      </w:r>
      <w:r>
        <w:rPr>
          <w:szCs w:val="21"/>
        </w:rPr>
        <w:t xml:space="preserve">文件所有内容的基础上，按照</w:t>
      </w:r>
      <w:r>
        <w:rPr>
          <w:rFonts w:hint="eastAsia"/>
          <w:szCs w:val="21"/>
        </w:rPr>
        <w:t xml:space="preserve">招标</w:t>
      </w:r>
      <w:r>
        <w:rPr>
          <w:szCs w:val="21"/>
        </w:rPr>
        <w:t xml:space="preserve">文件的要求编制完整的</w:t>
      </w:r>
      <w:r>
        <w:rPr>
          <w:rFonts w:hint="eastAsia"/>
          <w:szCs w:val="21"/>
        </w:rPr>
        <w:t xml:space="preserve">投标</w:t>
      </w:r>
      <w:r>
        <w:rPr>
          <w:szCs w:val="21"/>
        </w:rPr>
        <w:t xml:space="preserve">文件。</w:t>
      </w:r>
      <w:r>
        <w:rPr>
          <w:rFonts w:hint="eastAsia"/>
          <w:szCs w:val="21"/>
        </w:rPr>
        <w:t xml:space="preserve">招标</w:t>
      </w:r>
      <w:r>
        <w:rPr>
          <w:szCs w:val="21"/>
        </w:rPr>
        <w:t xml:space="preserve">文件中对</w:t>
      </w:r>
      <w:r>
        <w:rPr>
          <w:rFonts w:hint="eastAsia"/>
          <w:szCs w:val="21"/>
        </w:rPr>
        <w:t xml:space="preserve">投标</w:t>
      </w:r>
      <w:r>
        <w:rPr>
          <w:szCs w:val="21"/>
        </w:rPr>
        <w:t xml:space="preserve">文件格式有要求的，</w:t>
      </w:r>
      <w:r>
        <w:rPr>
          <w:rFonts w:hint="eastAsia"/>
          <w:szCs w:val="21"/>
        </w:rPr>
        <w:t xml:space="preserve">投标人</w:t>
      </w:r>
      <w:r>
        <w:rPr>
          <w:szCs w:val="21"/>
        </w:rPr>
        <w:t xml:space="preserve">应按格式逐项填写内容。</w:t>
      </w:r>
      <w:r/>
    </w:p>
    <w:p>
      <w:pPr>
        <w:ind w:firstLine="420"/>
        <w:spacing w:before="156" w:line="360" w:lineRule="auto"/>
        <w:rPr>
          <w:szCs w:val="21"/>
        </w:rPr>
      </w:pPr>
      <w:r>
        <w:rPr>
          <w:rFonts w:ascii="Microsoft New Tai Lue" w:hAnsi="Microsoft New Tai Lue" w:cs="Microsoft New Tai Lue"/>
          <w:bCs/>
          <w:szCs w:val="21"/>
        </w:rPr>
        <w:t xml:space="preserve">19.2</w:t>
      </w:r>
      <w:r>
        <w:rPr>
          <w:rFonts w:hint="eastAsia"/>
          <w:szCs w:val="21"/>
        </w:rPr>
        <w:t xml:space="preserve">投标人</w:t>
      </w:r>
      <w:r>
        <w:rPr>
          <w:szCs w:val="21"/>
        </w:rPr>
        <w:t xml:space="preserve">必须保证</w:t>
      </w:r>
      <w:r>
        <w:rPr>
          <w:rFonts w:hint="eastAsia"/>
          <w:szCs w:val="21"/>
        </w:rPr>
        <w:t xml:space="preserve">投标</w:t>
      </w:r>
      <w:r>
        <w:rPr>
          <w:szCs w:val="21"/>
        </w:rPr>
        <w:t xml:space="preserve">文件所提供的全部资料真实可靠。</w:t>
      </w:r>
      <w:r/>
    </w:p>
    <w:p>
      <w:pPr>
        <w:ind w:firstLine="420"/>
        <w:spacing w:before="156" w:line="360" w:lineRule="auto"/>
        <w:rPr>
          <w:szCs w:val="21"/>
        </w:rPr>
      </w:pPr>
      <w:r>
        <w:rPr>
          <w:rFonts w:ascii="Microsoft New Tai Lue" w:hAnsi="Microsoft New Tai Lue" w:cs="Microsoft New Tai Lue"/>
          <w:bCs/>
          <w:szCs w:val="21"/>
        </w:rPr>
        <w:t xml:space="preserve">19.3</w:t>
      </w:r>
      <w:r>
        <w:rPr>
          <w:rFonts w:hint="eastAsia"/>
          <w:szCs w:val="21"/>
        </w:rPr>
        <w:t xml:space="preserve">投标</w:t>
      </w:r>
      <w:r>
        <w:rPr>
          <w:szCs w:val="21"/>
        </w:rPr>
        <w:t xml:space="preserve">文件须对</w:t>
      </w:r>
      <w:r>
        <w:rPr>
          <w:rFonts w:hint="eastAsia"/>
          <w:szCs w:val="21"/>
        </w:rPr>
        <w:t xml:space="preserve">招标</w:t>
      </w:r>
      <w:r>
        <w:rPr>
          <w:szCs w:val="21"/>
        </w:rPr>
        <w:t xml:space="preserve">文件中的内容做出实质性和完整的响应。</w:t>
      </w:r>
      <w:r/>
    </w:p>
    <w:p>
      <w:pPr>
        <w:pStyle w:val="835"/>
        <w:ind w:left="0" w:right="210"/>
        <w:spacing w:line="360" w:lineRule="auto"/>
        <w:rPr>
          <w:rFonts w:ascii="Segoe UI Symbol" w:hAnsi="Segoe UI Symbol" w:cs="Segoe UI Symbol"/>
          <w:szCs w:val="21"/>
        </w:rPr>
      </w:pPr>
      <w:r/>
      <w:bookmarkStart w:id="126" w:name="_Toc107246236"/>
      <w:r>
        <w:rPr>
          <w:rFonts w:ascii="Microsoft New Tai Lue" w:hAnsi="Microsoft New Tai Lue" w:cs="Microsoft New Tai Lue"/>
        </w:rPr>
        <w:t xml:space="preserve">20</w:t>
      </w:r>
      <w:r>
        <w:rPr>
          <w:rFonts w:hint="eastAsia" w:ascii="Microsoft New Tai Lue" w:hAnsi="Microsoft New Tai Lue" w:cs="Microsoft New Tai Lue"/>
        </w:rPr>
        <w:t xml:space="preserve">.投标报价</w:t>
      </w:r>
      <w:bookmarkEnd w:id="126"/>
      <w:r/>
      <w:r/>
    </w:p>
    <w:p>
      <w:pPr>
        <w:ind w:firstLine="420"/>
        <w:spacing w:before="156" w:line="360" w:lineRule="auto"/>
        <w:rPr>
          <w:szCs w:val="21"/>
        </w:rPr>
      </w:pPr>
      <w:r>
        <w:rPr>
          <w:rFonts w:ascii="Microsoft New Tai Lue" w:hAnsi="Microsoft New Tai Lue" w:cs="Microsoft New Tai Lue"/>
          <w:bCs/>
          <w:szCs w:val="21"/>
        </w:rPr>
        <w:t xml:space="preserve">20.1</w:t>
      </w:r>
      <w:r>
        <w:rPr>
          <w:rFonts w:hint="eastAsia"/>
          <w:szCs w:val="21"/>
        </w:rPr>
        <w:t xml:space="preserve">所有投标均以人民币报价，</w:t>
      </w:r>
      <w:r>
        <w:rPr>
          <w:szCs w:val="21"/>
        </w:rPr>
        <w:t xml:space="preserve">应包括国家规定的增值税税金。</w:t>
      </w:r>
      <w:r/>
    </w:p>
    <w:p>
      <w:pPr>
        <w:ind w:firstLine="422"/>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20.2</w:t>
      </w:r>
      <w:r>
        <w:rPr>
          <w:rFonts w:ascii="Microsoft New Tai Lue" w:hAnsi="Microsoft New Tai Lue" w:cs="Microsoft New Tai Lue"/>
          <w:b/>
          <w:szCs w:val="21"/>
        </w:rPr>
        <w:t xml:space="preserve">投标文件的价格部分是对采购标的价格构成的说明，招标文件如无特别说明，每项货物、服务或工程等只允许有一个报价，任何有选择的报价将不予接受，将作为无效投标文件处理</w:t>
      </w:r>
      <w:r>
        <w:rPr>
          <w:rFonts w:ascii="Microsoft New Tai Lue" w:hAnsi="Microsoft New Tai Lue" w:cs="Microsoft New Tai Lue"/>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20.3</w:t>
      </w:r>
      <w:r>
        <w:rPr>
          <w:rFonts w:hint="eastAsia"/>
          <w:szCs w:val="21"/>
        </w:rPr>
        <w:t xml:space="preserve">投标人</w:t>
      </w:r>
      <w:r>
        <w:rPr>
          <w:szCs w:val="21"/>
        </w:rPr>
        <w:t xml:space="preserve">应按照本项目要求的内容，报出总价与分项明细报价。</w:t>
      </w:r>
      <w:r>
        <w:rPr>
          <w:rFonts w:hint="eastAsia"/>
          <w:szCs w:val="21"/>
        </w:rPr>
        <w:t xml:space="preserve">投标</w:t>
      </w:r>
      <w:r>
        <w:rPr>
          <w:szCs w:val="21"/>
        </w:rPr>
        <w:t xml:space="preserve">报价应包括为完成本项目所发生的一切费用和税费，包括代垫费用（差旅费、住宿费、通讯费等）、增值税及其他附加税等杂项支出在内的一切费用和税费，</w:t>
      </w:r>
      <w:r>
        <w:rPr>
          <w:rFonts w:hint="eastAsia"/>
          <w:szCs w:val="21"/>
        </w:rPr>
        <w:t xml:space="preserve">除招标</w:t>
      </w:r>
      <w:r>
        <w:rPr>
          <w:szCs w:val="21"/>
        </w:rPr>
        <w:t xml:space="preserve">文件规定外，采购人将不再支付报价以外的任何费用。</w:t>
      </w:r>
      <w:r>
        <w:rPr>
          <w:rFonts w:hint="eastAsia"/>
          <w:szCs w:val="21"/>
        </w:rPr>
        <w:t xml:space="preserve">如发生漏缺、少项，都被视为投标人的让利行为。投标人</w:t>
      </w:r>
      <w:r>
        <w:rPr>
          <w:szCs w:val="21"/>
        </w:rPr>
        <w:t xml:space="preserve">估算错误的风险一律由</w:t>
      </w:r>
      <w:r>
        <w:rPr>
          <w:rFonts w:hint="eastAsia"/>
          <w:szCs w:val="21"/>
        </w:rPr>
        <w:t xml:space="preserve">投标人</w:t>
      </w:r>
      <w:r>
        <w:rPr>
          <w:szCs w:val="21"/>
        </w:rPr>
        <w:t xml:space="preserve">自行承担</w:t>
      </w:r>
      <w:r>
        <w:rPr>
          <w:rFonts w:hint="eastAsia"/>
          <w:szCs w:val="21"/>
        </w:rPr>
        <w:t xml:space="preserve">。</w:t>
      </w:r>
      <w:r/>
    </w:p>
    <w:p>
      <w:pPr>
        <w:ind w:firstLine="420"/>
        <w:spacing w:before="156" w:line="360" w:lineRule="auto"/>
        <w:rPr>
          <w:szCs w:val="21"/>
        </w:rPr>
      </w:pPr>
      <w:r>
        <w:rPr>
          <w:rFonts w:ascii="Microsoft New Tai Lue" w:hAnsi="Microsoft New Tai Lue" w:cs="Microsoft New Tai Lue"/>
          <w:bCs/>
          <w:szCs w:val="21"/>
        </w:rPr>
        <w:t xml:space="preserve">20.4</w:t>
      </w:r>
      <w:r>
        <w:rPr>
          <w:rFonts w:hint="eastAsia"/>
          <w:szCs w:val="21"/>
        </w:rPr>
        <w:t xml:space="preserve">投标人</w:t>
      </w:r>
      <w:r>
        <w:rPr>
          <w:szCs w:val="21"/>
        </w:rPr>
        <w:t xml:space="preserve">要按</w:t>
      </w:r>
      <w:r>
        <w:rPr>
          <w:rFonts w:hint="eastAsia"/>
          <w:szCs w:val="21"/>
        </w:rPr>
        <w:t xml:space="preserve">开标</w:t>
      </w:r>
      <w:r>
        <w:rPr>
          <w:szCs w:val="21"/>
        </w:rPr>
        <w:t xml:space="preserve">一览表、分项报价表的内容填写</w:t>
      </w:r>
      <w:r>
        <w:rPr>
          <w:rFonts w:hint="eastAsia"/>
          <w:szCs w:val="21"/>
        </w:rPr>
        <w:t xml:space="preserve">投标</w:t>
      </w:r>
      <w:r>
        <w:rPr>
          <w:szCs w:val="21"/>
        </w:rPr>
        <w:t xml:space="preserve">报价及其它事项，并由法定代表人（单位负责人）或授权代表签署。分项报价表的总价应和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总价相一致，包括</w:t>
      </w:r>
      <w:r>
        <w:rPr>
          <w:rFonts w:hint="eastAsia"/>
          <w:szCs w:val="21"/>
        </w:rPr>
        <w:t xml:space="preserve">投标人</w:t>
      </w:r>
      <w:r>
        <w:rPr>
          <w:szCs w:val="21"/>
        </w:rPr>
        <w:t xml:space="preserve">为完成本项目所发生的一切费用相关的所有税费。如分项报价表的总价和</w:t>
      </w:r>
      <w:r>
        <w:rPr>
          <w:rFonts w:hint="eastAsia"/>
          <w:szCs w:val="21"/>
        </w:rPr>
        <w:t xml:space="preserve">开标</w:t>
      </w:r>
      <w:r>
        <w:rPr>
          <w:szCs w:val="21"/>
        </w:rPr>
        <w:t xml:space="preserve">一览表的</w:t>
      </w:r>
      <w:r>
        <w:rPr>
          <w:rFonts w:hint="eastAsia"/>
          <w:szCs w:val="21"/>
        </w:rPr>
        <w:t xml:space="preserve">投标</w:t>
      </w:r>
      <w:r>
        <w:rPr>
          <w:szCs w:val="21"/>
        </w:rPr>
        <w:t xml:space="preserve">总价不一致的，按照本须知规定的内容执行。</w:t>
      </w:r>
      <w:r/>
    </w:p>
    <w:p>
      <w:pPr>
        <w:ind w:firstLine="420"/>
        <w:spacing w:before="156" w:line="360" w:lineRule="auto"/>
        <w:rPr>
          <w:szCs w:val="21"/>
        </w:rPr>
      </w:pPr>
      <w:r>
        <w:rPr>
          <w:rFonts w:ascii="Microsoft New Tai Lue" w:hAnsi="Microsoft New Tai Lue" w:cs="Microsoft New Tai Lue"/>
          <w:bCs/>
          <w:szCs w:val="21"/>
        </w:rPr>
        <w:t xml:space="preserve">20.5</w:t>
      </w:r>
      <w:r>
        <w:rPr>
          <w:rFonts w:hint="eastAsia"/>
          <w:szCs w:val="21"/>
        </w:rPr>
        <w:t xml:space="preserve">投标</w:t>
      </w:r>
      <w:r>
        <w:rPr>
          <w:szCs w:val="21"/>
        </w:rPr>
        <w:t xml:space="preserve">报价的其他要求见</w:t>
      </w:r>
      <w:r>
        <w:rPr>
          <w:rFonts w:hint="eastAsia"/>
          <w:b/>
          <w:szCs w:val="21"/>
        </w:rPr>
        <w:t xml:space="preserve">投标人</w:t>
      </w:r>
      <w:r>
        <w:rPr>
          <w:b/>
          <w:szCs w:val="21"/>
        </w:rPr>
        <w:t xml:space="preserve">须知前附表</w:t>
      </w:r>
      <w:r>
        <w:rPr>
          <w:szCs w:val="21"/>
        </w:rPr>
        <w:t xml:space="preserve">。</w:t>
      </w:r>
      <w:bookmarkEnd w:id="122"/>
      <w:r/>
      <w:bookmarkEnd w:id="123"/>
      <w:r/>
      <w:r/>
    </w:p>
    <w:p>
      <w:pPr>
        <w:pStyle w:val="835"/>
        <w:ind w:left="0" w:right="210"/>
        <w:spacing w:line="360" w:lineRule="auto"/>
        <w:rPr>
          <w:rFonts w:ascii="Microsoft New Tai Lue" w:hAnsi="Microsoft New Tai Lue" w:cs="Microsoft New Tai Lue"/>
        </w:rPr>
      </w:pPr>
      <w:r/>
      <w:bookmarkStart w:id="127" w:name="_Toc104560859"/>
      <w:r/>
      <w:bookmarkStart w:id="128" w:name="_Toc107246237"/>
      <w:r/>
      <w:bookmarkStart w:id="129" w:name="_Toc103848545"/>
      <w:r/>
      <w:bookmarkStart w:id="130" w:name="_Toc100905224"/>
      <w:r/>
      <w:bookmarkStart w:id="131" w:name="_Toc100905223"/>
      <w:r/>
      <w:bookmarkStart w:id="132" w:name="_Toc96347878"/>
      <w:r/>
      <w:bookmarkStart w:id="133" w:name="_Toc103848544"/>
      <w:r>
        <w:rPr>
          <w:rFonts w:ascii="Microsoft New Tai Lue" w:hAnsi="Microsoft New Tai Lue" w:cs="Microsoft New Tai Lue"/>
        </w:rPr>
        <w:t xml:space="preserve">21.投标有效期</w:t>
      </w:r>
      <w:bookmarkEnd w:id="127"/>
      <w:r/>
      <w:bookmarkEnd w:id="128"/>
      <w:r/>
      <w:bookmarkEnd w:id="129"/>
      <w:r/>
      <w:bookmarkEnd w:id="130"/>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21.1投标有效期见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，在此期间投标文件对投标人具有法律约束力，以保证采购人有足够的时间完成评标、定标以及签订合同。投标有效期从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规定的投标截止之日起计算。</w:t>
      </w:r>
      <w:r>
        <w:rPr>
          <w:rFonts w:ascii="Microsoft New Tai Lue" w:hAnsi="Microsoft New Tai Lue" w:cs="Microsoft New Tai Lue"/>
          <w:b/>
          <w:bCs/>
          <w:szCs w:val="21"/>
        </w:rPr>
        <w:t xml:space="preserve">投标有效期不足的，在评标时将其视为无效投标。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21.2特殊情况需延长投标有效期的，</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可于投标有效期届满之前，要求投标人同意延长有效期，</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835"/>
        <w:ind w:left="0" w:right="210"/>
        <w:spacing w:line="360" w:lineRule="auto"/>
        <w:rPr>
          <w:rFonts w:ascii="Microsoft New Tai Lue" w:hAnsi="Microsoft New Tai Lue" w:cs="Microsoft New Tai Lue"/>
        </w:rPr>
      </w:pPr>
      <w:r/>
      <w:bookmarkStart w:id="134" w:name="_Toc107246238"/>
      <w:r/>
      <w:bookmarkStart w:id="135" w:name="_Toc104560860"/>
      <w:r>
        <w:rPr>
          <w:rFonts w:ascii="Microsoft New Tai Lue" w:hAnsi="Microsoft New Tai Lue" w:cs="Microsoft New Tai Lue"/>
        </w:rPr>
        <w:t xml:space="preserve">22.投标保证金</w:t>
      </w:r>
      <w:bookmarkEnd w:id="131"/>
      <w:r/>
      <w:bookmarkEnd w:id="132"/>
      <w:r/>
      <w:bookmarkEnd w:id="133"/>
      <w:r/>
      <w:bookmarkEnd w:id="134"/>
      <w:r/>
      <w:bookmarkEnd w:id="135"/>
      <w:r/>
      <w:r/>
    </w:p>
    <w:p>
      <w:pPr>
        <w:ind w:firstLine="420"/>
        <w:spacing w:before="156" w:line="360" w:lineRule="auto"/>
        <w:rPr>
          <w:rFonts w:ascii="Microsoft New Tai Lue" w:hAnsi="Microsoft New Tai Lue" w:cs="Microsoft New Tai Lue"/>
          <w:bCs/>
          <w:szCs w:val="21"/>
        </w:rPr>
      </w:pPr>
      <w:r/>
      <w:bookmarkStart w:id="136" w:name="_Toc420657357"/>
      <w:r/>
      <w:bookmarkStart w:id="137" w:name="_Toc420487862"/>
      <w:r/>
      <w:bookmarkStart w:id="138" w:name="_Toc466452044"/>
      <w:r/>
      <w:bookmarkStart w:id="139" w:name="_Toc519241651"/>
      <w:r/>
      <w:bookmarkStart w:id="140" w:name="_Toc68159552"/>
      <w:r/>
      <w:bookmarkStart w:id="141" w:name="_Toc96347879"/>
      <w:r>
        <w:rPr>
          <w:rFonts w:ascii="Microsoft New Tai Lue" w:hAnsi="Microsoft New Tai Lue" w:cs="Microsoft New Tai Lue"/>
          <w:bCs/>
          <w:szCs w:val="21"/>
        </w:rPr>
        <w:t xml:space="preserve">22.1本项目是否交纳投标保证金见</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w:t>
      </w:r>
      <w:r/>
    </w:p>
    <w:p>
      <w:pPr>
        <w:ind w:firstLine="422"/>
        <w:spacing w:before="156" w:line="360" w:lineRule="auto"/>
        <w:rPr>
          <w:rFonts w:ascii="Microsoft New Tai Lue" w:hAnsi="Microsoft New Tai Lue" w:cs="Microsoft New Tai Lue"/>
          <w:bCs/>
          <w:szCs w:val="21"/>
        </w:rPr>
      </w:pPr>
      <w:r>
        <w:rPr>
          <w:rFonts w:ascii="Segoe UI Symbol" w:hAnsi="Segoe UI Symbol" w:cs="Segoe UI Symbol"/>
          <w:b/>
          <w:szCs w:val="21"/>
        </w:rPr>
        <w:t xml:space="preserve">★</w:t>
      </w:r>
      <w:r>
        <w:rPr>
          <w:rFonts w:ascii="Microsoft New Tai Lue" w:hAnsi="Microsoft New Tai Lue" w:cs="Microsoft New Tai Lue"/>
          <w:bCs/>
          <w:szCs w:val="21"/>
        </w:rPr>
        <w:t xml:space="preserve">22.2</w:t>
      </w:r>
      <w:r>
        <w:rPr>
          <w:rFonts w:hint="eastAsia" w:ascii="Microsoft New Tai Lue" w:hAnsi="Microsoft New Tai Lue" w:cs="Microsoft New Tai Lue"/>
          <w:bCs/>
          <w:szCs w:val="21"/>
        </w:rPr>
        <w:t xml:space="preserve">投标人按照</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要求的</w:t>
      </w:r>
      <w:r>
        <w:rPr>
          <w:rFonts w:ascii="Microsoft New Tai Lue" w:hAnsi="Microsoft New Tai Lue" w:cs="Microsoft New Tai Lue"/>
          <w:bCs/>
          <w:szCs w:val="21"/>
        </w:rPr>
        <w:t xml:space="preserve">形式，在</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规定的投标截止时间前，向</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提交</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规定的投标保证金(数额采用四舍五入，计算至元)。投标保证金有效期应与</w:t>
      </w:r>
      <w:r>
        <w:rPr>
          <w:rFonts w:ascii="Microsoft New Tai Lue" w:hAnsi="Microsoft New Tai Lue" w:cs="Microsoft New Tai Lue"/>
          <w:b/>
          <w:bCs/>
          <w:szCs w:val="21"/>
        </w:rPr>
        <w:t xml:space="preserve">投标人须知前附表</w:t>
      </w:r>
      <w:r>
        <w:rPr>
          <w:rFonts w:ascii="Microsoft New Tai Lue" w:hAnsi="Microsoft New Tai Lue" w:cs="Microsoft New Tai Lue"/>
          <w:bCs/>
          <w:szCs w:val="21"/>
        </w:rPr>
        <w:t xml:space="preserve">规定的投标有效期一致。</w:t>
      </w:r>
      <w:r>
        <w:rPr>
          <w:rFonts w:hint="eastAsia" w:ascii="Segoe UI Symbol" w:hAnsi="Segoe UI Symbol" w:cs="Segoe UI Symbol"/>
          <w:b/>
          <w:szCs w:val="21"/>
        </w:rPr>
        <w:t xml:space="preserve">投标人未按规定缴纳投标保证金的或</w:t>
      </w:r>
      <w:r>
        <w:rPr>
          <w:rFonts w:hint="eastAsia" w:ascii="Microsoft New Tai Lue" w:hAnsi="Microsoft New Tai Lue" w:cs="Microsoft New Tai Lue"/>
          <w:b/>
          <w:bCs/>
          <w:szCs w:val="21"/>
        </w:rPr>
        <w:t xml:space="preserve">由于到账时间晚于投标截止时间的，或者票据错误、印鉴不清等原因导致不能到账的，其投标无效。</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22.3联合体投标的，可以由联合体中的一方或者共同提交投标保证金。以一方名义提交投标保证金的，对联合体各方均具有约束力。</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22.4未中标的投标人的投标保证金，将在中标通知书发出后5个工作日内退还，但因投标人自身原因导致无法及时退还的除外。</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22.5中标的投标人的投标保证金，将在政府采购合同签订后5个工作日内退还中标人。</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22.6投标人有以下情形之一的，投标保证金可以不予退还：</w:t>
      </w:r>
      <w:bookmarkEnd w:id="136"/>
      <w:r/>
      <w:bookmarkEnd w:id="137"/>
      <w:r/>
      <w:bookmarkEnd w:id="138"/>
      <w:r/>
      <w:bookmarkEnd w:id="139"/>
      <w:r/>
      <w:bookmarkEnd w:id="140"/>
      <w:r/>
      <w:bookmarkEnd w:id="141"/>
      <w:r/>
      <w:r/>
    </w:p>
    <w:p>
      <w:pPr>
        <w:ind w:firstLine="315"/>
        <w:jc w:val="left"/>
        <w:spacing w:line="360" w:lineRule="auto"/>
        <w:rPr>
          <w:szCs w:val="21"/>
        </w:rPr>
      </w:pPr>
      <w:r/>
      <w:bookmarkStart w:id="142" w:name="_Toc100905225"/>
      <w:r/>
      <w:bookmarkStart w:id="143" w:name="_Toc96347880"/>
      <w:r/>
      <w:bookmarkStart w:id="144" w:name="_Toc104560861"/>
      <w:r/>
      <w:bookmarkStart w:id="145" w:name="_Toc103848546"/>
      <w:r>
        <w:rPr>
          <w:szCs w:val="21"/>
        </w:rPr>
        <w:t xml:space="preserve">（1）</w:t>
      </w:r>
      <w:r>
        <w:rPr>
          <w:rFonts w:hint="eastAsia"/>
          <w:szCs w:val="21"/>
        </w:rPr>
        <w:t xml:space="preserve">投标人</w:t>
      </w:r>
      <w:r>
        <w:rPr>
          <w:szCs w:val="21"/>
        </w:rPr>
        <w:t xml:space="preserve">在</w:t>
      </w:r>
      <w:r>
        <w:rPr>
          <w:rFonts w:hint="eastAsia"/>
          <w:szCs w:val="21"/>
        </w:rPr>
        <w:t xml:space="preserve">招标</w:t>
      </w:r>
      <w:r>
        <w:rPr>
          <w:szCs w:val="21"/>
        </w:rPr>
        <w:t xml:space="preserve">文件规定的</w:t>
      </w:r>
      <w:r>
        <w:rPr>
          <w:rFonts w:hint="eastAsia"/>
          <w:szCs w:val="21"/>
        </w:rPr>
        <w:t xml:space="preserve">投标</w:t>
      </w:r>
      <w:r>
        <w:rPr>
          <w:szCs w:val="21"/>
        </w:rPr>
        <w:t xml:space="preserve">有效期内撤销其</w:t>
      </w:r>
      <w:r>
        <w:rPr>
          <w:rFonts w:hint="eastAsia"/>
          <w:szCs w:val="21"/>
        </w:rPr>
        <w:t xml:space="preserve">投标</w:t>
      </w:r>
      <w:r>
        <w:rPr>
          <w:szCs w:val="21"/>
        </w:rPr>
        <w:t xml:space="preserve">文件；</w:t>
      </w:r>
      <w:r/>
    </w:p>
    <w:p>
      <w:pPr>
        <w:ind w:firstLine="315"/>
        <w:jc w:val="left"/>
        <w:spacing w:line="360" w:lineRule="auto"/>
        <w:rPr>
          <w:szCs w:val="21"/>
        </w:rPr>
      </w:pPr>
      <w:r>
        <w:rPr>
          <w:szCs w:val="21"/>
        </w:rPr>
        <w:t xml:space="preserve">（2）</w:t>
      </w:r>
      <w:r>
        <w:rPr>
          <w:rFonts w:hint="eastAsia"/>
          <w:szCs w:val="21"/>
        </w:rPr>
        <w:t xml:space="preserve">投标人在投标文件中提供</w:t>
      </w:r>
      <w:r>
        <w:rPr>
          <w:szCs w:val="21"/>
        </w:rPr>
        <w:t xml:space="preserve">虚假材料</w:t>
      </w:r>
      <w:r>
        <w:rPr>
          <w:rFonts w:hint="eastAsia"/>
          <w:szCs w:val="21"/>
        </w:rPr>
        <w:t xml:space="preserve">的</w:t>
      </w:r>
      <w:r>
        <w:rPr>
          <w:szCs w:val="21"/>
        </w:rPr>
        <w:t xml:space="preserve">；</w:t>
      </w:r>
      <w:r/>
    </w:p>
    <w:p>
      <w:pPr>
        <w:ind w:firstLine="315"/>
        <w:jc w:val="left"/>
        <w:spacing w:line="360" w:lineRule="auto"/>
        <w:rPr>
          <w:szCs w:val="21"/>
        </w:rPr>
      </w:pPr>
      <w:r>
        <w:rPr>
          <w:rFonts w:hint="eastAsia"/>
          <w:szCs w:val="21"/>
        </w:rPr>
        <w:t xml:space="preserve">（3）投标人在本次采购活动中存在</w:t>
      </w:r>
      <w:r>
        <w:rPr>
          <w:szCs w:val="21"/>
        </w:rPr>
        <w:t xml:space="preserve">恶意串通</w:t>
      </w:r>
      <w:r>
        <w:rPr>
          <w:rFonts w:hint="eastAsia"/>
          <w:szCs w:val="21"/>
        </w:rPr>
        <w:t xml:space="preserve">行为的</w:t>
      </w:r>
      <w:r>
        <w:rPr>
          <w:szCs w:val="21"/>
        </w:rPr>
        <w:t xml:space="preserve">；</w:t>
      </w:r>
      <w:r/>
    </w:p>
    <w:p>
      <w:pPr>
        <w:ind w:firstLine="315"/>
        <w:jc w:val="left"/>
        <w:spacing w:line="360" w:lineRule="auto"/>
        <w:rPr>
          <w:szCs w:val="21"/>
        </w:rPr>
      </w:pPr>
      <w:r>
        <w:rPr>
          <w:szCs w:val="21"/>
        </w:rPr>
        <w:t xml:space="preserve">（4）</w:t>
      </w:r>
      <w:r>
        <w:rPr>
          <w:rFonts w:hint="eastAsia"/>
          <w:szCs w:val="21"/>
        </w:rPr>
        <w:t xml:space="preserve">中标人</w:t>
      </w:r>
      <w:r>
        <w:rPr>
          <w:szCs w:val="21"/>
        </w:rPr>
        <w:t xml:space="preserve">未能按规定交纳采购代理服务费；</w:t>
      </w:r>
      <w:r/>
    </w:p>
    <w:p>
      <w:pPr>
        <w:ind w:firstLine="315"/>
        <w:jc w:val="left"/>
        <w:spacing w:line="360" w:lineRule="auto"/>
        <w:rPr>
          <w:szCs w:val="21"/>
        </w:rPr>
      </w:pPr>
      <w:r>
        <w:rPr>
          <w:szCs w:val="21"/>
        </w:rPr>
        <w:t xml:space="preserve">（5）</w:t>
      </w:r>
      <w:r>
        <w:rPr>
          <w:rFonts w:hint="eastAsia"/>
          <w:szCs w:val="21"/>
        </w:rPr>
        <w:t xml:space="preserve">中标人</w:t>
      </w:r>
      <w:r>
        <w:rPr>
          <w:szCs w:val="21"/>
        </w:rPr>
        <w:t xml:space="preserve">在收到</w:t>
      </w:r>
      <w:r>
        <w:rPr>
          <w:rFonts w:hint="eastAsia"/>
          <w:szCs w:val="21"/>
        </w:rPr>
        <w:t xml:space="preserve">中标</w:t>
      </w:r>
      <w:r>
        <w:rPr>
          <w:szCs w:val="21"/>
        </w:rPr>
        <w:t xml:space="preserve">通知书后，无正当理由不与采购人订立合同，在签订合同时向采购人提出附加条件，或者不按照</w:t>
      </w:r>
      <w:r>
        <w:rPr>
          <w:rFonts w:hint="eastAsia"/>
          <w:szCs w:val="21"/>
        </w:rPr>
        <w:t xml:space="preserve">招标</w:t>
      </w:r>
      <w:r>
        <w:rPr>
          <w:szCs w:val="21"/>
        </w:rPr>
        <w:t xml:space="preserve">文件要求提交履约保证金（如有）；</w:t>
      </w:r>
      <w:r/>
    </w:p>
    <w:p>
      <w:pPr>
        <w:ind w:firstLine="315"/>
        <w:jc w:val="left"/>
        <w:spacing w:line="360" w:lineRule="auto"/>
        <w:rPr>
          <w:szCs w:val="21"/>
        </w:rPr>
      </w:pPr>
      <w:r>
        <w:rPr>
          <w:szCs w:val="21"/>
        </w:rPr>
        <w:t xml:space="preserve">（6）</w:t>
      </w:r>
      <w:r>
        <w:rPr>
          <w:rFonts w:hint="eastAsia"/>
          <w:szCs w:val="21"/>
        </w:rPr>
        <w:t xml:space="preserve">招标</w:t>
      </w:r>
      <w:r>
        <w:rPr>
          <w:szCs w:val="21"/>
        </w:rPr>
        <w:t xml:space="preserve">文件规定的其他可以不予退还</w:t>
      </w:r>
      <w:r>
        <w:rPr>
          <w:rFonts w:hint="eastAsia"/>
          <w:szCs w:val="21"/>
        </w:rPr>
        <w:t xml:space="preserve">投标</w:t>
      </w:r>
      <w:r>
        <w:rPr>
          <w:szCs w:val="21"/>
        </w:rPr>
        <w:t xml:space="preserve">保证金的情形。</w:t>
      </w:r>
      <w:r/>
    </w:p>
    <w:p>
      <w:pPr>
        <w:pStyle w:val="835"/>
        <w:ind w:left="0" w:right="210"/>
        <w:spacing w:line="360" w:lineRule="auto"/>
        <w:rPr>
          <w:rFonts w:ascii="Microsoft New Tai Lue" w:hAnsi="Microsoft New Tai Lue" w:cs="Microsoft New Tai Lue"/>
        </w:rPr>
      </w:pPr>
      <w:r/>
      <w:bookmarkStart w:id="146" w:name="_Toc107246239"/>
      <w:r>
        <w:rPr>
          <w:rFonts w:ascii="Microsoft New Tai Lue" w:hAnsi="Microsoft New Tai Lue" w:cs="Microsoft New Tai Lue"/>
        </w:rPr>
        <w:t xml:space="preserve">23.投标文件的</w:t>
      </w:r>
      <w:r>
        <w:rPr>
          <w:rFonts w:hint="eastAsia" w:ascii="Microsoft New Tai Lue" w:hAnsi="Microsoft New Tai Lue" w:cs="Microsoft New Tai Lue"/>
        </w:rPr>
        <w:t xml:space="preserve">制作和</w:t>
      </w:r>
      <w:r>
        <w:rPr>
          <w:rFonts w:ascii="Microsoft New Tai Lue" w:hAnsi="Microsoft New Tai Lue" w:cs="Microsoft New Tai Lue"/>
        </w:rPr>
        <w:t xml:space="preserve">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23.1</w:t>
      </w:r>
      <w:r>
        <w:rPr>
          <w:rFonts w:ascii="Arial" w:hAnsi="Arial" w:cs="Arial"/>
          <w:color w:val="000000" w:themeColor="text1"/>
          <w:szCs w:val="21"/>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lang w:val="zh-CN"/>
          <w14:textFill>
            <w14:solidFill>
              <w14:schemeClr w14:val="tx1"/>
            </w14:solidFill>
          </w14:textFill>
        </w:rPr>
        <w:t xml:space="preserve">招标代理机构拒绝接收提交</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文件截止时间后上传的任何电子</w:t>
      </w:r>
      <w:r>
        <w:rPr>
          <w:rFonts w:ascii="Arial" w:hAnsi="Arial" w:cs="Arial"/>
          <w:color w:val="000000" w:themeColor="text1"/>
          <w:szCs w:val="21"/>
          <w14:textFill>
            <w14:solidFill>
              <w14:schemeClr w14:val="tx1"/>
            </w14:solidFill>
          </w14:textFill>
        </w:rPr>
        <w:t xml:space="preserve">投标</w:t>
      </w:r>
      <w:r>
        <w:rPr>
          <w:rFonts w:ascii="Arial" w:hAnsi="Arial" w:cs="Arial"/>
          <w:color w:val="000000" w:themeColor="text1"/>
          <w:szCs w:val="21"/>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14:textFill>
            <w14:solidFill>
              <w14:schemeClr w14:val="tx1"/>
            </w14:solidFill>
          </w14:textFill>
        </w:rPr>
      </w:pPr>
      <w:r>
        <w:rPr>
          <w:rFonts w:ascii="Microsoft New Tai Lue" w:hAnsi="Microsoft New Tai Lue" w:cs="Microsoft New Tai Lue"/>
          <w:bCs/>
          <w:color w:val="000000" w:themeColor="text1"/>
          <w:szCs w:val="21"/>
          <w14:textFill>
            <w14:solidFill>
              <w14:schemeClr w14:val="tx1"/>
            </w14:solidFill>
          </w14:textFill>
        </w:rPr>
        <w:t xml:space="preserve">23.2</w:t>
      </w:r>
      <w:r>
        <w:rPr>
          <w:rFonts w:ascii="Segoe UI Symbol" w:hAnsi="Segoe UI Symbol" w:cs="Segoe UI Symbol"/>
          <w:b/>
          <w:color w:val="000000" w:themeColor="text1"/>
          <w:szCs w:val="21"/>
          <w14:textFill>
            <w14:solidFill>
              <w14:schemeClr w14:val="tx1"/>
            </w14:solidFill>
          </w14:textFill>
        </w:rPr>
        <w:t xml:space="preserve">★</w:t>
      </w:r>
      <w:r>
        <w:rPr>
          <w:rFonts w:hint="eastAsia" w:ascii="Microsoft New Tai Lue" w:hAnsi="Microsoft New Tai Lue" w:cs="Microsoft New Tai Lue"/>
          <w:b/>
          <w:bCs/>
          <w:color w:val="000000" w:themeColor="text1"/>
          <w:szCs w:val="21"/>
          <w14:textFill>
            <w14:solidFill>
              <w14:schemeClr w14:val="tx1"/>
            </w14:solidFill>
          </w14:textFill>
        </w:rPr>
        <w:t xml:space="preserve">投标文件</w:t>
      </w:r>
      <w:r>
        <w:rPr>
          <w:rFonts w:ascii="Microsoft New Tai Lue" w:hAnsi="Microsoft New Tai Lue" w:cs="Microsoft New Tai Lue"/>
          <w:b/>
          <w:bCs/>
          <w:color w:val="000000" w:themeColor="text1"/>
          <w:szCs w:val="21"/>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14:textFill>
            <w14:solidFill>
              <w14:schemeClr w14:val="tx1"/>
            </w14:solidFill>
          </w14:textFill>
        </w:rPr>
        <w:t xml:space="preserve">投标人</w:t>
      </w:r>
      <w:r>
        <w:rPr>
          <w:rFonts w:ascii="Microsoft New Tai Lue" w:hAnsi="Microsoft New Tai Lue" w:cs="Microsoft New Tai Lue"/>
          <w:b/>
          <w:bCs/>
          <w:color w:val="000000" w:themeColor="text1"/>
          <w:szCs w:val="21"/>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14:textFill>
            <w14:solidFill>
              <w14:schemeClr w14:val="tx1"/>
            </w14:solidFill>
          </w14:textFill>
        </w:rPr>
        <w:t xml:space="preserve">（单位</w:t>
      </w:r>
      <w:r>
        <w:rPr>
          <w:rFonts w:ascii="Microsoft New Tai Lue" w:hAnsi="Microsoft New Tai Lue" w:cs="Microsoft New Tai Lue"/>
          <w:b/>
          <w:bCs/>
          <w:color w:val="000000" w:themeColor="text1"/>
          <w:szCs w:val="21"/>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14:textFill>
            <w14:solidFill>
              <w14:schemeClr w14:val="tx1"/>
            </w14:solidFill>
          </w14:textFill>
        </w:rPr>
        <w:t xml:space="preserve">“</w:t>
      </w:r>
      <w:r>
        <w:rPr>
          <w:rFonts w:ascii="Microsoft New Tai Lue" w:hAnsi="Microsoft New Tai Lue" w:cs="Microsoft New Tai Lue"/>
          <w:b/>
          <w:bCs/>
          <w:color w:val="000000" w:themeColor="text1"/>
          <w:szCs w:val="21"/>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14:textFill>
            <w14:solidFill>
              <w14:schemeClr w14:val="tx1"/>
            </w14:solidFill>
          </w14:textFill>
        </w:rPr>
        <w:t xml:space="preserve">法定代表人</w:t>
      </w:r>
      <w:r>
        <w:rPr>
          <w:rFonts w:ascii="Microsoft New Tai Lue" w:hAnsi="Microsoft New Tai Lue" w:cs="Microsoft New Tai Lue"/>
          <w:b/>
          <w:bCs/>
          <w:color w:val="000000" w:themeColor="text1"/>
          <w:szCs w:val="21"/>
          <w14:textFill>
            <w14:solidFill>
              <w14:schemeClr w14:val="tx1"/>
            </w14:solidFill>
          </w14:textFill>
        </w:rPr>
        <w:t xml:space="preserve">签章并加盖企业公章。）授权其负责本项目投标。</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23.3投标文件规定盖章的地方，应盖单位公章（文件中的单位盖章、印章、公章等处均仅指与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名称全称相一致的标准公章</w:t>
      </w:r>
      <w:r>
        <w:rPr>
          <w:rFonts w:hint="eastAsia" w:ascii="Microsoft New Tai Lue" w:hAnsi="Microsoft New Tai Lue" w:cs="Microsoft New Tai Lue"/>
          <w:bCs/>
          <w:szCs w:val="21"/>
        </w:rPr>
        <w:t xml:space="preserve">，如投标人为自然人可不加盖公章，仅由本人签字）。</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3.4如投标过程中投标人使用其他形式的印章（如电子印章、带有“专用章”等字样的印章），须提供</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公章授权书</w:t>
      </w:r>
      <w:r>
        <w:rPr>
          <w:rFonts w:hint="eastAsia" w:ascii="Microsoft New Tai Lue" w:hAnsi="Microsoft New Tai Lue" w:cs="Microsoft New Tai Lue"/>
          <w:bCs/>
          <w:szCs w:val="21"/>
        </w:rPr>
        <w:t xml:space="preserve">”</w:t>
      </w:r>
      <w:r>
        <w:t xml:space="preserve">（见附件）</w:t>
      </w:r>
      <w:r>
        <w:rPr>
          <w:rFonts w:ascii="Microsoft New Tai Lue" w:hAnsi="Microsoft New Tai Lue" w:cs="Microsoft New Tai Lue"/>
          <w:bCs/>
          <w:szCs w:val="21"/>
        </w:rPr>
        <w:t xml:space="preserve">，明确</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针对本次项目，该投标人电子印章或专用章作为直接参与投标时相关文件的签章，其效力等同于公章</w:t>
      </w:r>
      <w:r>
        <w:rPr>
          <w:rFonts w:hint="eastAsia" w:ascii="Microsoft New Tai Lue" w:hAnsi="Microsoft New Tai Lue" w:cs="Microsoft New Tai Lue"/>
          <w:bCs/>
          <w:szCs w:val="21"/>
        </w:rPr>
        <w:t xml:space="preserve">”</w:t>
      </w:r>
      <w:r>
        <w:rPr>
          <w:rFonts w:ascii="Microsoft New Tai Lue" w:hAnsi="Microsoft New Tai Lue" w:cs="Microsoft New Tai Lue"/>
          <w:bCs/>
          <w:szCs w:val="21"/>
        </w:rPr>
        <w:t xml:space="preserve">，特别说明函须同时加盖投标人公章及电子印章或专用章。</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23.5除</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szCs w:val="21"/>
        </w:rPr>
        <w:t xml:space="preserve">方有效</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23.6</w:t>
      </w:r>
      <w:r>
        <w:rPr>
          <w:rFonts w:hint="eastAsia"/>
          <w:szCs w:val="21"/>
        </w:rPr>
        <w:t xml:space="preserve">投标</w:t>
      </w:r>
      <w:r>
        <w:rPr>
          <w:szCs w:val="21"/>
        </w:rPr>
        <w:t xml:space="preserve">文件</w:t>
      </w:r>
      <w:r>
        <w:rPr>
          <w:rFonts w:hint="eastAsia"/>
          <w:szCs w:val="21"/>
        </w:rPr>
        <w:t xml:space="preserve">建议</w:t>
      </w:r>
      <w:r>
        <w:rPr>
          <w:szCs w:val="21"/>
        </w:rPr>
        <w:t xml:space="preserve">采用A4软面胶装，</w:t>
      </w:r>
      <w:r>
        <w:rPr>
          <w:rFonts w:hint="eastAsia"/>
          <w:szCs w:val="21"/>
        </w:rPr>
        <w:t xml:space="preserve">建议</w:t>
      </w:r>
      <w:r>
        <w:rPr>
          <w:szCs w:val="21"/>
        </w:rPr>
        <w:t xml:space="preserve">不要使用硬壳封面。</w:t>
      </w:r>
      <w:r>
        <w:rPr>
          <w:rFonts w:hint="eastAsia"/>
          <w:szCs w:val="21"/>
        </w:rPr>
        <w:t xml:space="preserve">投标</w:t>
      </w:r>
      <w:r>
        <w:rPr>
          <w:szCs w:val="21"/>
        </w:rPr>
        <w:t xml:space="preserve">文件须逐页编制页码并插入目录，便于采购人查阅文件。为节约纸张，建议尽量双面打印并装订成册。</w:t>
      </w:r>
      <w:r/>
    </w:p>
    <w:p>
      <w:pPr>
        <w:pStyle w:val="835"/>
        <w:ind w:left="0" w:right="210"/>
        <w:spacing w:line="360" w:lineRule="auto"/>
        <w:rPr>
          <w:rFonts w:ascii="Microsoft New Tai Lue" w:hAnsi="Microsoft New Tai Lue" w:cs="Microsoft New Tai Lue"/>
        </w:rPr>
      </w:pPr>
      <w:r/>
      <w:bookmarkStart w:id="147" w:name="_Toc107246240"/>
      <w:r>
        <w:rPr>
          <w:rFonts w:ascii="Microsoft New Tai Lue" w:hAnsi="Microsoft New Tai Lue" w:cs="Microsoft New Tai Lue"/>
        </w:rPr>
        <w:t xml:space="preserve">四．投标文件的递交</w:t>
      </w:r>
      <w:bookmarkEnd w:id="147"/>
      <w:r/>
      <w:r/>
    </w:p>
    <w:p>
      <w:pPr>
        <w:pStyle w:val="835"/>
        <w:ind w:left="0" w:right="210"/>
        <w:spacing w:line="360" w:lineRule="auto"/>
        <w:rPr>
          <w:rFonts w:ascii="Microsoft New Tai Lue" w:hAnsi="Microsoft New Tai Lue" w:cs="Microsoft New Tai Lue"/>
        </w:rPr>
      </w:pPr>
      <w:r/>
      <w:bookmarkStart w:id="148" w:name="_Toc96347881"/>
      <w:r/>
      <w:bookmarkStart w:id="149" w:name="_Toc107246241"/>
      <w:r/>
      <w:bookmarkStart w:id="150" w:name="_Toc100905226"/>
      <w:r/>
      <w:bookmarkStart w:id="151" w:name="_Toc104560863"/>
      <w:r/>
      <w:bookmarkStart w:id="152" w:name="_Toc103848548"/>
      <w:r>
        <w:rPr>
          <w:rFonts w:hint="eastAsia" w:ascii="Microsoft New Tai Lue" w:hAnsi="Microsoft New Tai Lue" w:cs="Microsoft New Tai Lue"/>
        </w:rPr>
        <w:t xml:space="preserve">24.投标文件的递交</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投标人应当按照《操作手册》规定，在招标公告规定的投标截止时间前制作并上传电子投标文件。招标代理机构拒绝接收提交投标文件截止时间后上传的任何电子投标文件。</w:t>
      </w:r>
      <w:r/>
    </w:p>
    <w:p>
      <w:pPr>
        <w:pStyle w:val="835"/>
        <w:ind w:left="0" w:right="210"/>
        <w:spacing w:line="360" w:lineRule="auto"/>
        <w:rPr>
          <w:rFonts w:ascii="Microsoft New Tai Lue" w:hAnsi="Microsoft New Tai Lue" w:cs="Microsoft New Tai Lue"/>
        </w:rPr>
      </w:pPr>
      <w:r>
        <w:rPr>
          <w:rFonts w:hint="eastAsia" w:ascii="Microsoft New Tai Lue" w:hAnsi="Microsoft New Tai Lue" w:cs="Microsoft New Tai Lue"/>
        </w:rPr>
        <w:t xml:space="preserve">25.投标文件解密</w:t>
      </w:r>
      <w:r/>
    </w:p>
    <w:p>
      <w:pPr>
        <w:ind w:firstLine="420"/>
        <w:spacing w:before="156"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25.1投标人应当按照《操作手册》规定，在“苏采云”系统规定的时间内对投标文件进行解密。</w:t>
      </w:r>
      <w:r/>
    </w:p>
    <w:p>
      <w:pPr>
        <w:ind w:right="210" w:firstLine="420"/>
        <w:spacing w:before="156" w:line="360" w:lineRule="auto"/>
        <w:rPr>
          <w:rFonts w:ascii="Microsoft New Tai Lue" w:hAnsi="Microsoft New Tai Lue" w:cs="Microsoft New Tai Lue"/>
        </w:rPr>
      </w:pPr>
      <w:r>
        <w:rPr>
          <w:rFonts w:hint="eastAsia" w:ascii="Microsoft New Tai Lue" w:hAnsi="Microsoft New Tai Lue" w:cs="Microsoft New Tai Lue"/>
          <w:bCs/>
          <w:szCs w:val="21"/>
        </w:rPr>
        <w:t xml:space="preserve">25.2投标人应充分考虑网络环境、网络带宽等因素可能对投标产生的影响，如因投标人自身原因造成的电子投标文件解密不成功的，做无效投标处理。</w:t>
      </w:r>
      <w:bookmarkEnd w:id="148"/>
      <w:r/>
      <w:bookmarkEnd w:id="149"/>
      <w:r/>
      <w:bookmarkEnd w:id="150"/>
      <w:r/>
      <w:bookmarkEnd w:id="151"/>
      <w:r/>
      <w:bookmarkEnd w:id="152"/>
      <w:r/>
      <w:bookmarkStart w:id="153" w:name="_Toc103848550"/>
      <w:r/>
      <w:bookmarkStart w:id="154" w:name="_Toc104560865"/>
      <w:r/>
      <w:bookmarkStart w:id="155" w:name="_Toc100905228"/>
      <w:r/>
      <w:bookmarkStart w:id="156" w:name="_Toc107246243"/>
      <w:r/>
      <w:bookmarkStart w:id="157" w:name="_Toc96347883"/>
      <w:r/>
      <w:r/>
    </w:p>
    <w:p>
      <w:pPr>
        <w:pStyle w:val="835"/>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26.投标文件的修改和撤回</w:t>
      </w:r>
      <w:bookmarkEnd w:id="153"/>
      <w:r/>
      <w:bookmarkEnd w:id="154"/>
      <w:r/>
      <w:bookmarkEnd w:id="155"/>
      <w:r/>
      <w:bookmarkEnd w:id="156"/>
      <w:r/>
      <w:bookmarkEnd w:id="157"/>
      <w:r/>
      <w:bookmarkEnd w:id="118"/>
      <w:r/>
      <w:r/>
    </w:p>
    <w:p>
      <w:pPr>
        <w:ind w:firstLine="420"/>
        <w:spacing w:before="156" w:line="360" w:lineRule="auto"/>
        <w:rPr>
          <w:rFonts w:ascii="Microsoft New Tai Lue" w:hAnsi="Microsoft New Tai Lue" w:cs="Microsoft New Tai Lue"/>
          <w:bCs/>
          <w:szCs w:val="21"/>
        </w:rPr>
      </w:pPr>
      <w:r/>
      <w:bookmarkStart w:id="158" w:name="_Toc80264714"/>
      <w:r>
        <w:rPr>
          <w:rFonts w:ascii="Microsoft New Tai Lue" w:hAnsi="Microsoft New Tai Lue" w:cs="Microsoft New Tai Lue"/>
          <w:bCs/>
          <w:szCs w:val="21"/>
        </w:rPr>
        <w:t xml:space="preserve">26.1</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在递交投标文件后，可以修改或撤回其投标文件，但这种修改和撤回，必须在规定的投标截止时间前，以书面形式通知</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w:t>
      </w:r>
      <w:r/>
    </w:p>
    <w:p>
      <w:pPr>
        <w:ind w:firstLine="420"/>
        <w:jc w:val="left"/>
        <w:spacing w:line="360" w:lineRule="auto"/>
        <w:rPr>
          <w:szCs w:val="21"/>
        </w:rPr>
      </w:pPr>
      <w:r>
        <w:rPr>
          <w:rFonts w:ascii="Microsoft New Tai Lue" w:hAnsi="Microsoft New Tai Lue" w:cs="Microsoft New Tai Lue"/>
          <w:bCs/>
          <w:szCs w:val="21"/>
        </w:rPr>
        <w:t xml:space="preserve">26.2</w:t>
      </w:r>
      <w:r>
        <w:rPr>
          <w:rFonts w:hint="eastAsia"/>
          <w:szCs w:val="21"/>
        </w:rPr>
        <w:t xml:space="preserve">投标人</w:t>
      </w:r>
      <w:r>
        <w:rPr>
          <w:szCs w:val="21"/>
        </w:rPr>
        <w:t xml:space="preserve">对</w:t>
      </w:r>
      <w:r>
        <w:rPr>
          <w:rFonts w:hint="eastAsia"/>
          <w:szCs w:val="21"/>
        </w:rPr>
        <w:t xml:space="preserve">投标</w:t>
      </w:r>
      <w:r>
        <w:rPr>
          <w:szCs w:val="21"/>
        </w:rPr>
        <w:t xml:space="preserve">文件的补充、修改的内容应当按照采购文件要求签署、盖章、密封后，作为</w:t>
      </w:r>
      <w:r>
        <w:rPr>
          <w:rFonts w:hint="eastAsia"/>
          <w:szCs w:val="21"/>
        </w:rPr>
        <w:t xml:space="preserve">投标</w:t>
      </w:r>
      <w:r>
        <w:rPr>
          <w:szCs w:val="21"/>
        </w:rPr>
        <w:t xml:space="preserve">文件的组成部分。</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26.3 在投标截止时间之后，</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不得对其投标文件作任何修改。</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26.4 在投标截止时间至采购文件中规定的投标有效期满之间的这段时间内，</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不得撤回其投标。</w:t>
      </w:r>
      <w:r/>
    </w:p>
    <w:p>
      <w:pPr>
        <w:pStyle w:val="835"/>
        <w:ind w:left="0" w:right="210"/>
        <w:spacing w:line="360" w:lineRule="auto"/>
        <w:rPr>
          <w:rFonts w:ascii="Microsoft New Tai Lue" w:hAnsi="Microsoft New Tai Lue" w:cs="Microsoft New Tai Lue"/>
        </w:rPr>
      </w:pPr>
      <w:r/>
      <w:bookmarkStart w:id="159" w:name="_Toc103848551"/>
      <w:r/>
      <w:bookmarkStart w:id="160" w:name="_Toc107246244"/>
      <w:r/>
      <w:bookmarkStart w:id="161" w:name="_Toc104560866"/>
      <w:r>
        <w:rPr>
          <w:rFonts w:ascii="Microsoft New Tai Lue" w:hAnsi="Microsoft New Tai Lue" w:cs="Microsoft New Tai Lue"/>
        </w:rPr>
        <w:t xml:space="preserve">27.诚实信用</w:t>
      </w:r>
      <w:bookmarkEnd w:id="159"/>
      <w:r/>
      <w:bookmarkEnd w:id="160"/>
      <w:r/>
      <w:bookmarkEnd w:id="161"/>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27.1投标人应当遵循公平竞争的原则，不得恶意串通，不得妨碍其他投标人的竞争行为，不得损害采购人或者其他投标人的合法权益。</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27.2在评标过程中发现投标人有上述情形的，评标委员会应当认定其投标无效，并书面报告本级财政部门。</w:t>
      </w:r>
      <w:r/>
    </w:p>
    <w:p>
      <w:pPr>
        <w:pStyle w:val="835"/>
        <w:ind w:left="0" w:right="210"/>
        <w:spacing w:line="360" w:lineRule="auto"/>
        <w:rPr>
          <w:rFonts w:ascii="Microsoft New Tai Lue" w:hAnsi="Microsoft New Tai Lue" w:cs="Microsoft New Tai Lue"/>
        </w:rPr>
      </w:pPr>
      <w:r/>
      <w:bookmarkStart w:id="162" w:name="_Toc107246245"/>
      <w:r>
        <w:rPr>
          <w:rFonts w:ascii="Microsoft New Tai Lue" w:hAnsi="Microsoft New Tai Lue" w:cs="Microsoft New Tai Lue"/>
        </w:rPr>
        <w:t xml:space="preserve">五．开标和评标</w:t>
      </w:r>
      <w:bookmarkEnd w:id="162"/>
      <w:r/>
      <w:bookmarkStart w:id="163" w:name="_Toc96347885"/>
      <w:r/>
      <w:r/>
    </w:p>
    <w:p>
      <w:pPr>
        <w:pStyle w:val="835"/>
        <w:ind w:left="0" w:right="210"/>
        <w:spacing w:line="360" w:lineRule="auto"/>
        <w:rPr>
          <w:rFonts w:ascii="Microsoft New Tai Lue" w:hAnsi="Microsoft New Tai Lue" w:cs="Microsoft New Tai Lue"/>
        </w:rPr>
      </w:pPr>
      <w:r/>
      <w:bookmarkStart w:id="164" w:name="_Toc107246246"/>
      <w:r/>
      <w:bookmarkStart w:id="165" w:name="_Toc100905230"/>
      <w:r/>
      <w:bookmarkStart w:id="166" w:name="_Toc103848553"/>
      <w:r/>
      <w:bookmarkStart w:id="167" w:name="_Toc104560868"/>
      <w:r>
        <w:rPr>
          <w:rFonts w:ascii="Microsoft New Tai Lue" w:hAnsi="Microsoft New Tai Lue" w:cs="Microsoft New Tai Lue"/>
        </w:rPr>
        <w:t xml:space="preserve">28.开标</w:t>
      </w:r>
      <w:bookmarkEnd w:id="163"/>
      <w:r/>
      <w:bookmarkEnd w:id="164"/>
      <w:r/>
      <w:bookmarkEnd w:id="165"/>
      <w:r/>
      <w:bookmarkEnd w:id="166"/>
      <w:r/>
      <w:bookmarkEnd w:id="167"/>
      <w:r/>
      <w:r/>
    </w:p>
    <w:p>
      <w:pPr>
        <w:ind w:firstLine="420"/>
        <w:spacing w:line="360" w:lineRule="auto"/>
        <w:rPr>
          <w:rFonts w:ascii="宋体" w:hAnsi="宋体" w:cs="宋体"/>
          <w:bCs/>
          <w:color w:val="000000" w:themeColor="text1"/>
          <w:szCs w:val="21"/>
          <w14:textFill>
            <w14:solidFill>
              <w14:schemeClr w14:val="tx1"/>
            </w14:solidFill>
          </w14:textFill>
        </w:rPr>
      </w:pPr>
      <w:r/>
      <w:bookmarkStart w:id="168" w:name="_Toc96347886"/>
      <w:r>
        <w:rPr>
          <w:rFonts w:hint="eastAsia" w:ascii="宋体" w:hAnsi="宋体" w:cs="宋体"/>
          <w:bCs/>
          <w:color w:val="000000" w:themeColor="text1"/>
          <w:szCs w:val="21"/>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28.3投标人不足3家的，不得开标。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28.6投标人未参加开标的，视同认可开标结果。</w:t>
      </w:r>
      <w:bookmarkEnd w:id="168"/>
      <w:r/>
      <w:r/>
    </w:p>
    <w:p>
      <w:pPr>
        <w:pStyle w:val="835"/>
        <w:ind w:left="0" w:right="210"/>
        <w:spacing w:line="360" w:lineRule="auto"/>
        <w:rPr>
          <w:rFonts w:ascii="Microsoft New Tai Lue" w:hAnsi="Microsoft New Tai Lue" w:cs="Microsoft New Tai Lue"/>
        </w:rPr>
      </w:pPr>
      <w:r/>
      <w:bookmarkStart w:id="169" w:name="_Toc107246247"/>
      <w:r/>
      <w:bookmarkStart w:id="170" w:name="_Toc100905231"/>
      <w:r>
        <w:rPr>
          <w:rFonts w:ascii="Microsoft New Tai Lue" w:hAnsi="Microsoft New Tai Lue" w:cs="Microsoft New Tai Lue"/>
        </w:rPr>
        <w:t xml:space="preserve">29.</w:t>
      </w:r>
      <w:r>
        <w:rPr>
          <w:rFonts w:hint="eastAsia" w:ascii="Microsoft New Tai Lue" w:hAnsi="Microsoft New Tai Lue" w:cs="Microsoft New Tai Lue"/>
        </w:rPr>
        <w:t xml:space="preserve">资格性审查</w:t>
      </w:r>
      <w:bookmarkEnd w:id="169"/>
      <w:r/>
      <w:r/>
    </w:p>
    <w:p>
      <w:pPr>
        <w:ind w:firstLine="420"/>
        <w:spacing w:before="156" w:line="360" w:lineRule="auto"/>
        <w:rPr>
          <w:rFonts w:ascii="Microsoft New Tai Lue" w:hAnsi="Microsoft New Tai Lue" w:cs="Microsoft New Tai Lue"/>
          <w:bCs/>
          <w:szCs w:val="21"/>
        </w:rPr>
      </w:pPr>
      <w:r/>
      <w:bookmarkStart w:id="171" w:name="_Toc103848554"/>
      <w:r/>
      <w:bookmarkStart w:id="172" w:name="_Toc104560869"/>
      <w:r>
        <w:rPr>
          <w:rFonts w:ascii="Microsoft New Tai Lue" w:hAnsi="Microsoft New Tai Lue" w:cs="Microsoft New Tai Lue"/>
          <w:bCs/>
          <w:szCs w:val="21"/>
        </w:rPr>
        <w:t xml:space="preserve">29.1投标文件的资格性检查。公开招标采购项目开标结束后，</w:t>
      </w:r>
      <w:r>
        <w:rPr>
          <w:rFonts w:hint="eastAsia" w:ascii="Microsoft New Tai Lue" w:hAnsi="Microsoft New Tai Lue" w:cs="Microsoft New Tai Lue"/>
          <w:bCs/>
          <w:szCs w:val="21"/>
        </w:rPr>
        <w:t xml:space="preserve">采购人或采购代理机构</w:t>
      </w:r>
      <w:r>
        <w:rPr>
          <w:rFonts w:ascii="Microsoft New Tai Lue" w:hAnsi="Microsoft New Tai Lue" w:cs="Microsoft New Tai Lue"/>
          <w:bCs/>
          <w:szCs w:val="21"/>
        </w:rPr>
        <w:t xml:space="preserve">应依法对投标人的资格进行审查。</w:t>
      </w:r>
      <w:r>
        <w:rPr>
          <w:rFonts w:hint="eastAsia" w:ascii="Microsoft New Tai Lue" w:hAnsi="Microsoft New Tai Lue" w:cs="Microsoft New Tai Lue"/>
          <w:bCs/>
          <w:szCs w:val="21"/>
        </w:rPr>
        <w:t xml:space="preserve">资格审查合格的投标人不足3家的，不进行评标。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29.2</w:t>
      </w:r>
      <w:r>
        <w:rPr>
          <w:rFonts w:ascii="Microsoft New Tai Lue" w:hAnsi="Microsoft New Tai Lue" w:cs="Microsoft New Tai Lue"/>
          <w:b/>
          <w:szCs w:val="21"/>
        </w:rPr>
        <w:t xml:space="preserve">投标人不具备招标文件规定的投标人资格条件的</w:t>
      </w:r>
      <w:r>
        <w:rPr>
          <w:rFonts w:ascii="Microsoft New Tai Lue" w:hAnsi="Microsoft New Tai Lue" w:cs="Microsoft New Tai Lue"/>
          <w:b/>
          <w:bCs/>
          <w:szCs w:val="21"/>
        </w:rPr>
        <w:t xml:space="preserve">，应在资格审查时按照无效投标处理</w:t>
      </w:r>
      <w:r>
        <w:rPr>
          <w:rFonts w:hint="eastAsia" w:ascii="Microsoft New Tai Lue" w:hAnsi="Microsoft New Tai Lue" w:cs="Microsoft New Tai Lue"/>
          <w:b/>
          <w:bCs/>
          <w:szCs w:val="21"/>
        </w:rPr>
        <w:t xml:space="preserve">。</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29.3已经进行资格预审的，可以不再对</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资格进行审查，资格预审合格的</w:t>
      </w:r>
      <w:r>
        <w:rPr>
          <w:rFonts w:hint="eastAsia" w:ascii="Microsoft New Tai Lue" w:hAnsi="Microsoft New Tai Lue" w:cs="Microsoft New Tai Lue"/>
          <w:bCs/>
          <w:szCs w:val="21"/>
        </w:rPr>
        <w:t xml:space="preserve">投标人</w:t>
      </w:r>
      <w:r>
        <w:rPr>
          <w:rFonts w:ascii="Microsoft New Tai Lue" w:hAnsi="Microsoft New Tai Lue" w:cs="Microsoft New Tai Lue"/>
          <w:bCs/>
          <w:szCs w:val="21"/>
        </w:rPr>
        <w:t xml:space="preserve">在评</w:t>
      </w:r>
      <w:r>
        <w:rPr>
          <w:rFonts w:hint="eastAsia" w:ascii="Microsoft New Tai Lue" w:hAnsi="Microsoft New Tai Lue" w:cs="Microsoft New Tai Lue"/>
          <w:bCs/>
          <w:szCs w:val="21"/>
        </w:rPr>
        <w:t xml:space="preserve">标</w:t>
      </w:r>
      <w:r>
        <w:rPr>
          <w:rFonts w:ascii="Microsoft New Tai Lue" w:hAnsi="Microsoft New Tai Lue" w:cs="Microsoft New Tai Lue"/>
          <w:bCs/>
          <w:szCs w:val="21"/>
        </w:rPr>
        <w:t xml:space="preserve">阶段资格发生变化的，应当通知</w:t>
      </w:r>
      <w:r>
        <w:rPr>
          <w:rFonts w:hint="eastAsia" w:ascii="Microsoft New Tai Lue" w:hAnsi="Microsoft New Tai Lue" w:cs="Microsoft New Tai Lue"/>
          <w:bCs/>
          <w:szCs w:val="21"/>
        </w:rPr>
        <w:t xml:space="preserve">采购人</w:t>
      </w:r>
      <w:r>
        <w:rPr>
          <w:rFonts w:ascii="Microsoft New Tai Lue" w:hAnsi="Microsoft New Tai Lue" w:cs="Microsoft New Tai Lue"/>
          <w:bCs/>
          <w:szCs w:val="21"/>
        </w:rPr>
        <w:t xml:space="preserve">。</w:t>
      </w:r>
      <w:r/>
    </w:p>
    <w:p>
      <w:pPr>
        <w:ind w:firstLine="420"/>
        <w:spacing w:before="156" w:line="360" w:lineRule="auto"/>
        <w:rPr>
          <w:rFonts w:ascii="Microsoft New Tai Lue" w:hAnsi="Microsoft New Tai Lue" w:cs="Microsoft New Tai Lue"/>
          <w:bCs/>
          <w:szCs w:val="21"/>
        </w:rPr>
      </w:pPr>
      <w:r/>
      <w:bookmarkStart w:id="173" w:name="_Toc107246248"/>
      <w:r>
        <w:rPr>
          <w:rFonts w:hint="eastAsia" w:ascii="Microsoft New Tai Lue" w:hAnsi="Microsoft New Tai Lue" w:cs="Microsoft New Tai Lue"/>
          <w:bCs/>
          <w:szCs w:val="21"/>
        </w:rPr>
        <w:t xml:space="preserve">2</w:t>
      </w:r>
      <w:r>
        <w:rPr>
          <w:rFonts w:ascii="Microsoft New Tai Lue" w:hAnsi="Microsoft New Tai Lue" w:cs="Microsoft New Tai Lue"/>
          <w:bCs/>
          <w:szCs w:val="21"/>
        </w:rPr>
        <w:t xml:space="preserve">9.4</w:t>
      </w:r>
      <w:r>
        <w:rPr>
          <w:rFonts w:hint="eastAsia" w:ascii="Microsoft New Tai Lue" w:hAnsi="Microsoft New Tai Lue" w:cs="Microsoft New Tai Lue"/>
          <w:bCs/>
          <w:szCs w:val="21"/>
        </w:rPr>
        <w:t xml:space="preserve">本项目信用记录查询截止时点</w:t>
      </w:r>
      <w:r>
        <w:rPr>
          <w:rFonts w:ascii="Microsoft New Tai Lue" w:hAnsi="Microsoft New Tai Lue" w:cs="Microsoft New Tai Lue"/>
          <w:bCs/>
          <w:szCs w:val="21"/>
        </w:rPr>
        <w:t xml:space="preserve">见</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须知前附表</w:t>
      </w:r>
      <w:r>
        <w:rPr>
          <w:rFonts w:ascii="Microsoft New Tai Lue" w:hAnsi="Microsoft New Tai Lue" w:cs="Microsoft New Tai Lue"/>
          <w:bCs/>
          <w:szCs w:val="21"/>
        </w:rPr>
        <w:t xml:space="preserve">。</w:t>
      </w:r>
      <w:r/>
    </w:p>
    <w:p>
      <w:pPr>
        <w:pStyle w:val="835"/>
        <w:ind w:left="0" w:right="210"/>
        <w:spacing w:line="360" w:lineRule="auto"/>
        <w:rPr>
          <w:rFonts w:ascii="Microsoft New Tai Lue" w:hAnsi="Microsoft New Tai Lue" w:cs="Microsoft New Tai Lue"/>
        </w:rPr>
      </w:pPr>
      <w:r>
        <w:rPr>
          <w:rFonts w:ascii="Microsoft New Tai Lue" w:hAnsi="Microsoft New Tai Lue" w:cs="Microsoft New Tai Lue"/>
        </w:rPr>
        <w:t xml:space="preserve">30.评标</w:t>
      </w:r>
      <w:bookmarkEnd w:id="171"/>
      <w:r/>
      <w:bookmarkEnd w:id="172"/>
      <w:r/>
      <w:bookmarkEnd w:id="173"/>
      <w:r/>
      <w:r/>
    </w:p>
    <w:p>
      <w:pPr>
        <w:pStyle w:val="835"/>
        <w:ind w:left="0" w:right="210"/>
        <w:spacing w:line="360" w:lineRule="auto"/>
        <w:rPr>
          <w:rFonts w:ascii="Microsoft New Tai Lue" w:hAnsi="Microsoft New Tai Lue" w:cs="Microsoft New Tai Lue"/>
        </w:rPr>
      </w:pPr>
      <w:r/>
      <w:bookmarkStart w:id="174" w:name="_Toc107246249"/>
      <w:r/>
      <w:bookmarkStart w:id="175" w:name="_Toc103848555"/>
      <w:r/>
      <w:bookmarkStart w:id="176" w:name="_Toc104560870"/>
      <w:r>
        <w:rPr>
          <w:rFonts w:ascii="Microsoft New Tai Lue" w:hAnsi="Microsoft New Tai Lue" w:cs="Microsoft New Tai Lue"/>
        </w:rPr>
        <w:t xml:space="preserve">30.1评标委员会</w:t>
      </w:r>
      <w:bookmarkEnd w:id="174"/>
      <w:r/>
      <w:bookmarkEnd w:id="175"/>
      <w:r/>
      <w:bookmarkEnd w:id="176"/>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30.1.1评标委员会</w:t>
      </w:r>
      <w:r>
        <w:rPr>
          <w:rFonts w:hint="eastAsia" w:ascii="Microsoft New Tai Lue" w:hAnsi="Microsoft New Tai Lue" w:cs="Microsoft New Tai Lue"/>
          <w:bCs/>
          <w:szCs w:val="21"/>
        </w:rPr>
        <w:t xml:space="preserve">成员组成</w:t>
      </w:r>
      <w:r>
        <w:rPr>
          <w:rFonts w:ascii="Microsoft New Tai Lue" w:hAnsi="Microsoft New Tai Lue" w:cs="Microsoft New Tai Lue"/>
          <w:bCs/>
          <w:szCs w:val="21"/>
        </w:rPr>
        <w:t xml:space="preserve">见</w:t>
      </w:r>
      <w:r>
        <w:rPr>
          <w:rFonts w:ascii="Microsoft New Tai Lue" w:hAnsi="Microsoft New Tai Lue" w:cs="Microsoft New Tai Lue"/>
          <w:b/>
          <w:bCs/>
          <w:szCs w:val="21"/>
        </w:rPr>
        <w:t xml:space="preserve">投标人须知前附表</w:t>
      </w:r>
      <w:r>
        <w:rPr>
          <w:rFonts w:hint="eastAsia" w:ascii="Microsoft New Tai Lue" w:hAnsi="Microsoft New Tai Lue" w:cs="Microsoft New Tai Lue"/>
          <w:bCs/>
          <w:szCs w:val="21"/>
        </w:rPr>
        <w:t xml:space="preserve">，负责具体评标事务，并独立履行职责。</w:t>
      </w:r>
      <w:r/>
    </w:p>
    <w:p>
      <w:pPr>
        <w:pStyle w:val="835"/>
        <w:ind w:left="0" w:right="210"/>
        <w:spacing w:line="360" w:lineRule="auto"/>
        <w:rPr>
          <w:rFonts w:ascii="Microsoft New Tai Lue" w:hAnsi="Microsoft New Tai Lue" w:cs="Microsoft New Tai Lue"/>
        </w:rPr>
      </w:pPr>
      <w:r/>
      <w:bookmarkStart w:id="177" w:name="_Toc103848556"/>
      <w:r/>
      <w:bookmarkStart w:id="178" w:name="_Toc104560871"/>
      <w:r/>
      <w:bookmarkStart w:id="179" w:name="_Toc107246250"/>
      <w:r>
        <w:rPr>
          <w:rFonts w:ascii="Microsoft New Tai Lue" w:hAnsi="Microsoft New Tai Lue" w:cs="Microsoft New Tai Lue"/>
        </w:rPr>
        <w:t xml:space="preserve">30.2</w:t>
      </w:r>
      <w:bookmarkEnd w:id="177"/>
      <w:r/>
      <w:bookmarkEnd w:id="178"/>
      <w:r>
        <w:rPr>
          <w:rFonts w:hint="eastAsia" w:ascii="Microsoft New Tai Lue" w:hAnsi="Microsoft New Tai Lue" w:cs="Microsoft New Tai Lue"/>
        </w:rPr>
        <w:t xml:space="preserve">符合性审查</w:t>
      </w:r>
      <w:bookmarkEnd w:id="179"/>
      <w:r>
        <w:rPr>
          <w:rFonts w:ascii="Microsoft New Tai Lue" w:hAnsi="Microsoft New Tai Lue" w:cs="Microsoft New Tai Lue"/>
        </w:rPr>
        <w:t xml:space="preserve"> </w:t>
      </w:r>
      <w:r/>
    </w:p>
    <w:p>
      <w:pPr>
        <w:ind w:firstLine="420"/>
        <w:spacing w:before="156"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30.2.2如果投标文件没有响应</w:t>
      </w:r>
      <w:r>
        <w:rPr>
          <w:rFonts w:hint="eastAsia" w:ascii="Microsoft New Tai Lue" w:hAnsi="Microsoft New Tai Lue" w:cs="Microsoft New Tai Lue"/>
          <w:b/>
          <w:bCs/>
          <w:szCs w:val="21"/>
        </w:rPr>
        <w:t xml:space="preserve">招标</w:t>
      </w:r>
      <w:r>
        <w:rPr>
          <w:rFonts w:ascii="Microsoft New Tai Lue" w:hAnsi="Microsoft New Tai Lue" w:cs="Microsoft New Tai Lue"/>
          <w:b/>
          <w:bCs/>
          <w:szCs w:val="21"/>
        </w:rPr>
        <w:t xml:space="preserve">文件</w:t>
      </w:r>
      <w:r>
        <w:rPr>
          <w:rFonts w:hint="eastAsia" w:ascii="Microsoft New Tai Lue" w:hAnsi="Microsoft New Tai Lue" w:cs="Microsoft New Tai Lue"/>
          <w:b/>
          <w:bCs/>
          <w:szCs w:val="21"/>
        </w:rPr>
        <w:t xml:space="preserve">实质性</w:t>
      </w:r>
      <w:r>
        <w:rPr>
          <w:rFonts w:ascii="Microsoft New Tai Lue" w:hAnsi="Microsoft New Tai Lue" w:cs="Microsoft New Tai Lue"/>
          <w:b/>
          <w:bCs/>
          <w:szCs w:val="21"/>
        </w:rPr>
        <w:t xml:space="preserve">要求，</w:t>
      </w:r>
      <w:r>
        <w:rPr>
          <w:rFonts w:hint="eastAsia" w:ascii="Microsoft New Tai Lue" w:hAnsi="Microsoft New Tai Lue" w:cs="Microsoft New Tai Lue"/>
          <w:b/>
          <w:bCs/>
          <w:szCs w:val="21"/>
        </w:rPr>
        <w:t xml:space="preserve">评标委员会</w:t>
      </w:r>
      <w:r>
        <w:rPr>
          <w:rFonts w:ascii="Microsoft New Tai Lue" w:hAnsi="Microsoft New Tai Lue" w:cs="Microsoft New Tai Lue"/>
          <w:b/>
          <w:bCs/>
          <w:szCs w:val="21"/>
        </w:rPr>
        <w:t xml:space="preserve">将予以拒绝，</w:t>
      </w:r>
      <w:r>
        <w:rPr>
          <w:rFonts w:hint="eastAsia" w:ascii="Microsoft New Tai Lue" w:hAnsi="Microsoft New Tai Lue" w:cs="Microsoft New Tai Lue"/>
          <w:b/>
          <w:bCs/>
          <w:szCs w:val="21"/>
        </w:rPr>
        <w:t xml:space="preserve">投标人</w:t>
      </w:r>
      <w:r>
        <w:rPr>
          <w:rFonts w:ascii="Microsoft New Tai Lue" w:hAnsi="Microsoft New Tai Lue" w:cs="Microsoft New Tai Lue"/>
          <w:b/>
          <w:bCs/>
          <w:szCs w:val="21"/>
        </w:rPr>
        <w:t xml:space="preserve">不得通过修改或撤销不合要求的偏离或保留而使其投标成为实质性响应的投标。</w:t>
      </w:r>
      <w:r/>
    </w:p>
    <w:p>
      <w:pPr>
        <w:ind w:firstLine="422"/>
        <w:spacing w:before="156" w:line="360" w:lineRule="auto"/>
        <w:rPr>
          <w:rFonts w:ascii="Microsoft New Tai Lue" w:hAnsi="Microsoft New Tai Lue" w:cs="Microsoft New Tai Lue"/>
          <w:b/>
          <w:bCs/>
          <w:szCs w:val="21"/>
        </w:rPr>
      </w:pPr>
      <w:r>
        <w:rPr>
          <w:rFonts w:ascii="Segoe UI Symbol" w:hAnsi="Segoe UI Symbol" w:cs="Segoe UI Symbol"/>
          <w:b/>
          <w:szCs w:val="21"/>
        </w:rPr>
        <w:t xml:space="preserve">★</w:t>
      </w:r>
      <w:r>
        <w:rPr>
          <w:rFonts w:ascii="Microsoft New Tai Lue" w:hAnsi="Microsoft New Tai Lue" w:cs="Microsoft New Tai Lue"/>
          <w:b/>
          <w:bCs/>
          <w:szCs w:val="21"/>
        </w:rPr>
        <w:t xml:space="preserve">30.2.3投标文件有下列情况之一的，在符合性检查时按照无效投标处理：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（1）投标人在“苏采云”系统规定的时间内未成功解密电子投标文件的；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（2）投标人未按照招标文件要求上传电子投标文件的；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（3）同一投标人提交两个（含两个）以上不同的投标报价的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）未按照招标文件规定要求签署、盖章的；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）报价超过招标文件中规定的预算金额或者最高限价的；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（6）投标文件中承诺的投标有效期不满足招标文件中载明的投标有效期的；</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未按照招标文件规定提交投标保证金的；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）投标文件含有采购人不能接受的附加条件的；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9</w:t>
      </w:r>
      <w:r>
        <w:rPr>
          <w:rFonts w:ascii="Microsoft New Tai Lue" w:hAnsi="Microsoft New Tai Lue" w:cs="Microsoft New Tai Lue"/>
          <w:szCs w:val="21"/>
        </w:rPr>
        <w:t xml:space="preserve">）投标文件不符合招标文件中规定的其它实质性要求的；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w:t>
      </w:r>
      <w:r>
        <w:rPr>
          <w:rFonts w:hint="eastAsia" w:ascii="Microsoft New Tai Lue" w:hAnsi="Microsoft New Tai Lue" w:cs="Microsoft New Tai Lue"/>
          <w:szCs w:val="21"/>
        </w:rPr>
        <w:t xml:space="preserve">10</w:t>
      </w:r>
      <w:r>
        <w:rPr>
          <w:rFonts w:ascii="Microsoft New Tai Lue" w:hAnsi="Microsoft New Tai Lue" w:cs="Microsoft New Tai Lue"/>
          <w:szCs w:val="21"/>
        </w:rPr>
        <w:t xml:space="preserve">）现行法律、法规、规章和招标文件规定的其他无效情形。</w:t>
      </w:r>
      <w:bookmarkEnd w:id="170"/>
      <w:r/>
      <w:r/>
    </w:p>
    <w:p>
      <w:pPr>
        <w:pStyle w:val="835"/>
        <w:ind w:left="0" w:right="210"/>
        <w:spacing w:line="360" w:lineRule="auto"/>
        <w:rPr>
          <w:rFonts w:ascii="Microsoft New Tai Lue" w:hAnsi="Microsoft New Tai Lue" w:cs="Microsoft New Tai Lue"/>
        </w:rPr>
      </w:pPr>
      <w:r/>
      <w:bookmarkStart w:id="180" w:name="_Toc103848557"/>
      <w:r/>
      <w:bookmarkStart w:id="181" w:name="_Toc107246251"/>
      <w:r/>
      <w:bookmarkStart w:id="182" w:name="_Toc104560872"/>
      <w:r>
        <w:rPr>
          <w:rFonts w:ascii="Microsoft New Tai Lue" w:hAnsi="Microsoft New Tai Lue" w:cs="Microsoft New Tai Lue"/>
        </w:rPr>
        <w:t xml:space="preserve">30.3投标文件澄清</w:t>
      </w:r>
      <w:bookmarkEnd w:id="180"/>
      <w:r/>
      <w:bookmarkEnd w:id="181"/>
      <w:r/>
      <w:bookmarkEnd w:id="18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30.3.3评标委员会不接受投标人主动提出的澄清、说明。</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30.3.4有效的书面澄清材料，是投标文件的补充材料，成为投标文件的组成部分。</w:t>
      </w:r>
      <w:r/>
    </w:p>
    <w:p>
      <w:pPr>
        <w:pStyle w:val="835"/>
        <w:ind w:left="0" w:right="210"/>
        <w:spacing w:line="360" w:lineRule="auto"/>
        <w:rPr>
          <w:rFonts w:ascii="Microsoft New Tai Lue" w:hAnsi="Microsoft New Tai Lue" w:cs="Microsoft New Tai Lue"/>
        </w:rPr>
      </w:pPr>
      <w:r/>
      <w:bookmarkStart w:id="183" w:name="_Toc107246252"/>
      <w:r>
        <w:rPr>
          <w:rFonts w:ascii="Microsoft New Tai Lue" w:hAnsi="Microsoft New Tai Lue" w:cs="Microsoft New Tai Lue"/>
        </w:rPr>
        <w:t xml:space="preserve">30.4</w:t>
      </w:r>
      <w:bookmarkEnd w:id="183"/>
      <w:r>
        <w:rPr>
          <w:rFonts w:hint="eastAsia" w:ascii="Microsoft New Tai Lue" w:hAnsi="Microsoft New Tai Lue" w:cs="Microsoft New Tai Lue"/>
        </w:rPr>
        <w:t xml:space="preserve">报价修正</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30.4.1投标文件报价出现前后不一致的，除招标文件另有规定外，按照下列规定修正：</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（1）投标文件中开标一览表（报价表）内容与投标文件中相应内容不一致的，以开标一览表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报价表</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（2）大写金额和小写金额不一致的，以大写金额为准；</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（3）单价金额小数点或者百分比有明显错位的，以开标一览表的总价为准，并修改单价；</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（4）总价金额与按单价汇总金额不一致的，以单价金额计算结果为准。</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同时出现两种以上不一致的，按照前款规定的顺序修正。修正后的报价按照上述规定经投标人确认后产生约束力，投标人不确认的，其投标无效。</w:t>
      </w:r>
      <w:r/>
    </w:p>
    <w:p>
      <w:pPr>
        <w:pStyle w:val="835"/>
        <w:ind w:left="0" w:right="210"/>
        <w:spacing w:line="360" w:lineRule="auto"/>
        <w:rPr>
          <w:rFonts w:ascii="Microsoft New Tai Lue" w:hAnsi="Microsoft New Tai Lue" w:cs="Microsoft New Tai Lue"/>
        </w:rPr>
      </w:pPr>
      <w:r/>
      <w:bookmarkStart w:id="184" w:name="_Toc103848558"/>
      <w:r/>
      <w:bookmarkStart w:id="185" w:name="_Toc104560873"/>
      <w:r/>
      <w:bookmarkStart w:id="186" w:name="_Toc107246253"/>
      <w:r>
        <w:rPr>
          <w:rFonts w:ascii="Microsoft New Tai Lue" w:hAnsi="Microsoft New Tai Lue" w:cs="Microsoft New Tai Lue"/>
        </w:rPr>
        <w:t xml:space="preserve">30.5同品牌多家投标人处理原则</w:t>
      </w:r>
      <w:bookmarkEnd w:id="184"/>
      <w:r/>
      <w:bookmarkEnd w:id="185"/>
      <w:r/>
      <w:bookmarkEnd w:id="186"/>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30.5.3非单一产品采购项目，根据采购项目技术构成、产品价格比重等合理确定核心产品，核心产品见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。多家投标人提供的核心产品品牌相同的，按前两款规定处理。</w:t>
      </w:r>
      <w:r/>
    </w:p>
    <w:p>
      <w:pPr>
        <w:pStyle w:val="835"/>
        <w:ind w:left="0" w:right="210"/>
        <w:spacing w:line="360" w:lineRule="auto"/>
        <w:rPr>
          <w:rFonts w:ascii="Microsoft New Tai Lue" w:hAnsi="Microsoft New Tai Lue" w:cs="Microsoft New Tai Lue"/>
        </w:rPr>
      </w:pPr>
      <w:r/>
      <w:bookmarkStart w:id="187" w:name="_Toc107246254"/>
      <w:r/>
      <w:bookmarkStart w:id="188" w:name="_Toc103848559"/>
      <w:r/>
      <w:bookmarkStart w:id="189" w:name="_Toc104560874"/>
      <w:r>
        <w:rPr>
          <w:rFonts w:ascii="Microsoft New Tai Lue" w:hAnsi="Microsoft New Tai Lue" w:cs="Microsoft New Tai Lue"/>
        </w:rPr>
        <w:t xml:space="preserve">30.6比较与评价</w:t>
      </w:r>
      <w:bookmarkEnd w:id="187"/>
      <w:r/>
      <w:bookmarkEnd w:id="188"/>
      <w:r/>
      <w:bookmarkEnd w:id="189"/>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30.6.1评标委员会应当按照招标文件中</w:t>
      </w:r>
      <w:r>
        <w:rPr>
          <w:rFonts w:hint="eastAsia" w:ascii="Microsoft New Tai Lue" w:hAnsi="Microsoft New Tai Lue" w:cs="Microsoft New Tai Lue"/>
          <w:szCs w:val="21"/>
        </w:rPr>
        <w:t xml:space="preserve">第五章《</w:t>
      </w:r>
      <w:r>
        <w:rPr>
          <w:rFonts w:ascii="Microsoft New Tai Lue" w:hAnsi="Microsoft New Tai Lue" w:cs="Microsoft New Tai Lue"/>
          <w:szCs w:val="21"/>
        </w:rPr>
        <w:t xml:space="preserve">评标</w:t>
      </w:r>
      <w:r>
        <w:rPr>
          <w:rFonts w:hint="eastAsia" w:ascii="Microsoft New Tai Lue" w:hAnsi="Microsoft New Tai Lue" w:cs="Microsoft New Tai Lue"/>
          <w:szCs w:val="21"/>
        </w:rPr>
        <w:t xml:space="preserve">方法</w:t>
      </w:r>
      <w:r>
        <w:rPr>
          <w:rFonts w:ascii="Microsoft New Tai Lue" w:hAnsi="Microsoft New Tai Lue" w:cs="Microsoft New Tai Lue"/>
          <w:szCs w:val="21"/>
        </w:rPr>
        <w:t xml:space="preserve">和</w:t>
      </w:r>
      <w:r>
        <w:rPr>
          <w:rFonts w:hint="eastAsia" w:ascii="Microsoft New Tai Lue" w:hAnsi="Microsoft New Tai Lue" w:cs="Microsoft New Tai Lue"/>
          <w:szCs w:val="21"/>
        </w:rPr>
        <w:t xml:space="preserve">评标</w:t>
      </w:r>
      <w:r>
        <w:rPr>
          <w:rFonts w:ascii="Microsoft New Tai Lue" w:hAnsi="Microsoft New Tai Lue" w:cs="Microsoft New Tai Lue"/>
          <w:szCs w:val="21"/>
        </w:rPr>
        <w:t xml:space="preserve">标准</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，对符合性审查合格的投标文件进行比较与评价。</w:t>
      </w:r>
      <w:r/>
    </w:p>
    <w:p>
      <w:pPr>
        <w:pStyle w:val="835"/>
        <w:ind w:left="0" w:right="210"/>
        <w:spacing w:line="360" w:lineRule="auto"/>
        <w:rPr>
          <w:rFonts w:ascii="Microsoft New Tai Lue" w:hAnsi="Microsoft New Tai Lue" w:cs="Microsoft New Tai Lue"/>
        </w:rPr>
      </w:pPr>
      <w:r/>
      <w:bookmarkStart w:id="190" w:name="_Toc107246255"/>
      <w:r>
        <w:rPr>
          <w:rFonts w:ascii="Microsoft New Tai Lue" w:hAnsi="Microsoft New Tai Lue" w:cs="Microsoft New Tai Lue"/>
        </w:rPr>
        <w:t xml:space="preserve">30.7</w:t>
      </w:r>
      <w:r>
        <w:rPr>
          <w:rFonts w:hint="eastAsia" w:ascii="Microsoft New Tai Lue" w:hAnsi="Microsoft New Tai Lue" w:cs="Microsoft New Tai Lue"/>
        </w:rPr>
        <w:t xml:space="preserve">编写评标报告</w:t>
      </w:r>
      <w:bookmarkEnd w:id="190"/>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0.7.1评标委员会根据全体评标成员签字的原始评标记录和评标结果编写评标报告</w:t>
      </w:r>
      <w:r>
        <w:rPr>
          <w:rFonts w:hint="eastAsia" w:ascii="Microsoft New Tai Lue" w:hAnsi="Microsoft New Tai Lue" w:cs="Microsoft New Tai Lue"/>
          <w:szCs w:val="21"/>
        </w:rPr>
        <w:t xml:space="preserve">。</w:t>
      </w:r>
      <w:r/>
    </w:p>
    <w:p>
      <w:pPr>
        <w:pStyle w:val="835"/>
        <w:ind w:left="0" w:right="210"/>
        <w:spacing w:line="360" w:lineRule="auto"/>
        <w:tabs>
          <w:tab w:val="left" w:pos="5882" w:leader="none"/>
        </w:tabs>
        <w:rPr>
          <w:rFonts w:ascii="Microsoft New Tai Lue" w:hAnsi="Microsoft New Tai Lue" w:cs="Microsoft New Tai Lue"/>
        </w:rPr>
      </w:pPr>
      <w:r/>
      <w:bookmarkStart w:id="191" w:name="_Toc104560876"/>
      <w:r/>
      <w:bookmarkStart w:id="192" w:name="_Toc103848561"/>
      <w:r/>
      <w:bookmarkStart w:id="193" w:name="_Toc107246256"/>
      <w:r>
        <w:rPr>
          <w:rFonts w:ascii="Microsoft New Tai Lue" w:hAnsi="Microsoft New Tai Lue" w:cs="Microsoft New Tai Lue"/>
        </w:rPr>
        <w:t xml:space="preserve">30.8评标过程的保密</w:t>
      </w:r>
      <w:bookmarkEnd w:id="191"/>
      <w:r/>
      <w:bookmarkEnd w:id="192"/>
      <w:r/>
      <w:bookmarkEnd w:id="193"/>
      <w:r>
        <w:rPr>
          <w:rFonts w:ascii="Microsoft New Tai Lue" w:hAnsi="Microsoft New Tai Lue" w:cs="Microsoft New Tai Lue"/>
        </w:rPr>
        <w:tab/>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30.8.1</w:t>
      </w:r>
      <w:r>
        <w:rPr>
          <w:rFonts w:hint="eastAsia" w:ascii="Microsoft New Tai Lue" w:hAnsi="Microsoft New Tai Lue" w:cs="Microsoft New Tai Lue"/>
          <w:szCs w:val="21"/>
        </w:rPr>
        <w:t xml:space="preserve">评标委员会成员名单在评标结果公示前应当保密。</w:t>
      </w:r>
      <w:r/>
    </w:p>
    <w:p>
      <w:pPr>
        <w:ind w:firstLine="315"/>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0.8.2</w:t>
      </w:r>
      <w:r>
        <w:rPr>
          <w:rFonts w:hint="eastAsia" w:ascii="Microsoft New Tai Lue" w:hAnsi="Microsoft New Tai Lue" w:cs="Microsoft New Tai Lue"/>
          <w:szCs w:val="21"/>
        </w:rPr>
        <w:t xml:space="preserve">采购人应当</w:t>
      </w:r>
      <w:r>
        <w:rPr>
          <w:rFonts w:ascii="Microsoft New Tai Lue" w:hAnsi="Microsoft New Tai Lue" w:cs="Microsoft New Tai Lue"/>
          <w:szCs w:val="21"/>
        </w:rPr>
        <w:t xml:space="preserve">采取必要</w:t>
      </w:r>
      <w:r>
        <w:rPr>
          <w:rFonts w:hint="eastAsia" w:ascii="Microsoft New Tai Lue" w:hAnsi="Microsoft New Tai Lue" w:cs="Microsoft New Tai Lue"/>
          <w:szCs w:val="21"/>
        </w:rPr>
        <w:t xml:space="preserve">的</w:t>
      </w:r>
      <w:r>
        <w:rPr>
          <w:rFonts w:ascii="Microsoft New Tai Lue" w:hAnsi="Microsoft New Tai Lue" w:cs="Microsoft New Tai Lue"/>
          <w:szCs w:val="21"/>
        </w:rPr>
        <w:t xml:space="preserve">措施，保证评标在严格保密的情况下进行。</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30.8.3</w:t>
      </w:r>
      <w:r>
        <w:rPr>
          <w:rFonts w:hint="eastAsia" w:ascii="Microsoft New Tai Lue" w:hAnsi="Microsoft New Tai Lue" w:cs="Microsoft New Tai Lue"/>
          <w:szCs w:val="21"/>
        </w:rPr>
        <w:t xml:space="preserve">有关人员对评标情况以及在评标过程中获悉的国家秘密、商业秘密负有保密责任。</w:t>
      </w:r>
      <w:r/>
    </w:p>
    <w:p>
      <w:pPr>
        <w:pStyle w:val="835"/>
        <w:ind w:left="0" w:right="210"/>
        <w:spacing w:line="360" w:lineRule="auto"/>
        <w:rPr>
          <w:rFonts w:ascii="Microsoft New Tai Lue" w:hAnsi="Microsoft New Tai Lue" w:cs="Microsoft New Tai Lue"/>
        </w:rPr>
      </w:pPr>
      <w:r/>
      <w:bookmarkStart w:id="194" w:name="_Toc107246257"/>
      <w:r>
        <w:rPr>
          <w:rFonts w:ascii="Microsoft New Tai Lue" w:hAnsi="Microsoft New Tai Lue" w:cs="Microsoft New Tai Lue"/>
        </w:rPr>
        <w:t xml:space="preserve">六．</w:t>
      </w:r>
      <w:r>
        <w:rPr>
          <w:rFonts w:hint="eastAsia" w:ascii="Microsoft New Tai Lue" w:hAnsi="Microsoft New Tai Lue" w:cs="Microsoft New Tai Lue"/>
        </w:rPr>
        <w:t xml:space="preserve">确定中标</w:t>
      </w:r>
      <w:bookmarkEnd w:id="194"/>
      <w:r/>
      <w:r/>
    </w:p>
    <w:p>
      <w:pPr>
        <w:pStyle w:val="835"/>
        <w:ind w:left="0" w:right="210"/>
        <w:spacing w:line="360" w:lineRule="auto"/>
        <w:rPr>
          <w:rFonts w:ascii="Microsoft New Tai Lue" w:hAnsi="Microsoft New Tai Lue" w:cs="Microsoft New Tai Lue"/>
        </w:rPr>
      </w:pPr>
      <w:r/>
      <w:bookmarkStart w:id="195" w:name="_Toc103848563"/>
      <w:r/>
      <w:bookmarkStart w:id="196" w:name="_Toc104560878"/>
      <w:r/>
      <w:bookmarkStart w:id="197" w:name="_Toc107246258"/>
      <w:r>
        <w:rPr>
          <w:rFonts w:ascii="Microsoft New Tai Lue" w:hAnsi="Microsoft New Tai Lue" w:cs="Microsoft New Tai Lue"/>
        </w:rPr>
        <w:t xml:space="preserve">31.确定中标</w:t>
      </w:r>
      <w:bookmarkEnd w:id="195"/>
      <w:r/>
      <w:bookmarkEnd w:id="196"/>
      <w:r>
        <w:rPr>
          <w:rFonts w:hint="eastAsia" w:ascii="Microsoft New Tai Lue" w:hAnsi="Microsoft New Tai Lue" w:cs="Microsoft New Tai Lue"/>
        </w:rPr>
        <w:t xml:space="preserve">人</w:t>
      </w:r>
      <w:bookmarkEnd w:id="19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31.1采用最低评标价法的，评标结果按投标报价由低到高顺序排列。投标报价相同的并列。投标文件满足招标文件全部实质性要求且投标报价最低的投标人为排名第一的中标候选人。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w:t>
      </w:r>
      <w:r>
        <w:rPr>
          <w:rFonts w:hint="eastAsia" w:ascii="Microsoft New Tai Lue" w:hAnsi="Microsoft New Tai Lue" w:cs="Microsoft New Tai Lue"/>
          <w:szCs w:val="21"/>
        </w:rPr>
        <w:t xml:space="preserve">.3中标候选人并列的，由采购人或者采购人委托评标委员会按照</w:t>
      </w:r>
      <w:r>
        <w:rPr>
          <w:rFonts w:hint="eastAsia" w:ascii="Microsoft New Tai Lue" w:hAnsi="Microsoft New Tai Lue" w:cs="Microsoft New Tai Lue"/>
          <w:b/>
          <w:szCs w:val="21"/>
        </w:rPr>
        <w:t xml:space="preserve">投标人须知前附表</w:t>
      </w:r>
      <w:r>
        <w:rPr>
          <w:rFonts w:hint="eastAsia" w:ascii="Microsoft New Tai Lue" w:hAnsi="Microsoft New Tai Lue" w:cs="Microsoft New Tai Lue"/>
          <w:szCs w:val="21"/>
        </w:rPr>
        <w:t xml:space="preserve">规定的方式确定中标人。</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31.4评审结束后，中标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名单将省级以上财政部门指定的媒体上公告中标结果，中标公告期为1个工作日</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公告媒体</w:t>
      </w:r>
      <w:r>
        <w:rPr>
          <w:rFonts w:hint="eastAsia" w:ascii="Microsoft New Tai Lue" w:hAnsi="Microsoft New Tai Lue" w:cs="Microsoft New Tai Lue"/>
          <w:szCs w:val="21"/>
        </w:rPr>
        <w:t xml:space="preserve">见</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w:t>
      </w:r>
      <w:r>
        <w:rPr>
          <w:rFonts w:hint="eastAsia" w:ascii="Microsoft New Tai Lue" w:hAnsi="Microsoft New Tai Lue" w:cs="Microsoft New Tai Lue"/>
          <w:b/>
          <w:szCs w:val="21"/>
        </w:rPr>
        <w:t xml:space="preserve">前附表。</w:t>
      </w:r>
      <w:r/>
    </w:p>
    <w:p>
      <w:pPr>
        <w:pStyle w:val="835"/>
        <w:ind w:left="0" w:right="210"/>
        <w:spacing w:line="360" w:lineRule="auto"/>
        <w:rPr>
          <w:rFonts w:ascii="Microsoft New Tai Lue" w:hAnsi="Microsoft New Tai Lue" w:cs="Microsoft New Tai Lue"/>
        </w:rPr>
      </w:pPr>
      <w:r/>
      <w:bookmarkStart w:id="198" w:name="_Toc103848564"/>
      <w:r/>
      <w:bookmarkStart w:id="199" w:name="_Toc104560879"/>
      <w:r/>
      <w:bookmarkStart w:id="200" w:name="_Toc107246259"/>
      <w:r>
        <w:rPr>
          <w:rFonts w:ascii="Microsoft New Tai Lue" w:hAnsi="Microsoft New Tai Lue" w:cs="Microsoft New Tai Lue"/>
        </w:rPr>
        <w:t xml:space="preserve">32.中标通知书</w:t>
      </w:r>
      <w:bookmarkEnd w:id="198"/>
      <w:r/>
      <w:bookmarkEnd w:id="199"/>
      <w:r/>
      <w:bookmarkEnd w:id="20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32.1采购代理机构将在中标公告发布的同时向中标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发出中标通知书。</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32.2中标通知书将是合同的组成部分。对采购人和中标</w:t>
      </w:r>
      <w:r>
        <w:rPr>
          <w:rFonts w:hint="eastAsia" w:ascii="Microsoft New Tai Lue" w:hAnsi="Microsoft New Tai Lue" w:cs="Microsoft New Tai Lue"/>
          <w:szCs w:val="21"/>
        </w:rPr>
        <w:t xml:space="preserve">人</w:t>
      </w:r>
      <w:r>
        <w:rPr>
          <w:rFonts w:ascii="Microsoft New Tai Lue" w:hAnsi="Microsoft New Tai Lue" w:cs="Microsoft New Tai Lue"/>
          <w:szCs w:val="21"/>
        </w:rPr>
        <w:t xml:space="preserve">均具有法律效力。</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32.3</w:t>
      </w:r>
      <w:bookmarkStart w:id="201" w:name="_Toc103848560"/>
      <w:r/>
      <w:bookmarkStart w:id="202" w:name="_Toc104560875"/>
      <w:r>
        <w:rPr>
          <w:rFonts w:ascii="Microsoft New Tai Lue" w:hAnsi="Microsoft New Tai Lue" w:cs="Microsoft New Tai Lue"/>
          <w:szCs w:val="21"/>
        </w:rPr>
        <w:t xml:space="preserve">中标通知书发出后</w:t>
      </w:r>
      <w:r>
        <w:rPr>
          <w:rFonts w:hint="eastAsia" w:ascii="Microsoft New Tai Lue" w:hAnsi="Microsoft New Tai Lue" w:cs="Microsoft New Tai Lue"/>
          <w:szCs w:val="21"/>
        </w:rPr>
        <w:t xml:space="preserve">，中标人无正当理由不得放弃中标，否则将依法承担法律责任。</w:t>
      </w:r>
      <w:r/>
    </w:p>
    <w:p>
      <w:pPr>
        <w:pStyle w:val="835"/>
        <w:ind w:left="0" w:right="210"/>
        <w:spacing w:line="360" w:lineRule="auto"/>
        <w:rPr>
          <w:rFonts w:ascii="Microsoft New Tai Lue" w:hAnsi="Microsoft New Tai Lue" w:cs="Microsoft New Tai Lue"/>
        </w:rPr>
      </w:pPr>
      <w:r/>
      <w:bookmarkStart w:id="203" w:name="_Toc107246260"/>
      <w:r>
        <w:rPr>
          <w:rFonts w:ascii="Microsoft New Tai Lue" w:hAnsi="Microsoft New Tai Lue" w:cs="Microsoft New Tai Lue"/>
        </w:rPr>
        <w:t xml:space="preserve">33.废标</w:t>
      </w:r>
      <w:bookmarkEnd w:id="201"/>
      <w:r/>
      <w:bookmarkEnd w:id="202"/>
      <w:r/>
      <w:bookmarkEnd w:id="203"/>
      <w:r/>
      <w:r/>
    </w:p>
    <w:p>
      <w:pPr>
        <w:ind w:firstLine="316"/>
        <w:jc w:val="left"/>
        <w:spacing w:line="360" w:lineRule="auto"/>
        <w:rPr>
          <w:rFonts w:ascii="Microsoft New Tai Lue" w:hAnsi="Microsoft New Tai Lue" w:cs="Microsoft New Tai Lue"/>
          <w:b/>
          <w:szCs w:val="21"/>
        </w:rPr>
      </w:pPr>
      <w:r>
        <w:rPr>
          <w:rFonts w:ascii="Segoe UI Symbol" w:hAnsi="Segoe UI Symbol" w:cs="Segoe UI Symbol"/>
          <w:b/>
          <w:szCs w:val="21"/>
        </w:rPr>
        <w:t xml:space="preserve">★</w:t>
      </w:r>
      <w:r>
        <w:rPr>
          <w:rFonts w:ascii="Microsoft New Tai Lue" w:hAnsi="Microsoft New Tai Lue" w:cs="Microsoft New Tai Lue"/>
          <w:b/>
          <w:szCs w:val="21"/>
        </w:rPr>
        <w:t xml:space="preserve">33</w:t>
      </w:r>
      <w:r>
        <w:rPr>
          <w:rFonts w:hint="eastAsia" w:ascii="Microsoft New Tai Lue" w:hAnsi="Microsoft New Tai Lue" w:cs="Microsoft New Tai Lue"/>
          <w:b/>
          <w:szCs w:val="21"/>
        </w:rPr>
        <w:t xml:space="preserve">.1出现下列情形之一的，应予废标：</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（1）符合专业条件的投标人或者对招标文件作实质响应的投标人不足三家的；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（2）出现影响采购公正的违法、违规行为的；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（3）投标人的报价均超过了采购预算，采购人不能支付的；</w:t>
      </w:r>
      <w:r/>
    </w:p>
    <w:p>
      <w:pPr>
        <w:ind w:firstLine="315"/>
        <w:jc w:val="left"/>
        <w:spacing w:line="360" w:lineRule="auto"/>
        <w:rPr>
          <w:rFonts w:ascii="Microsoft New Tai Lue" w:hAnsi="Microsoft New Tai Lue" w:cs="Microsoft New Tai Lue"/>
          <w:bCs/>
          <w:szCs w:val="21"/>
        </w:rPr>
      </w:pPr>
      <w:r>
        <w:rPr>
          <w:rFonts w:hint="eastAsia" w:ascii="Microsoft New Tai Lue" w:hAnsi="Microsoft New Tai Lue" w:cs="Microsoft New Tai Lue"/>
          <w:bCs/>
          <w:szCs w:val="21"/>
        </w:rPr>
        <w:t xml:space="preserve">（4）因重大变故，采购任务取消的。</w:t>
      </w:r>
      <w:r/>
    </w:p>
    <w:p>
      <w:pPr>
        <w:ind w:firstLine="315"/>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33.2</w:t>
      </w:r>
      <w:r>
        <w:rPr>
          <w:rFonts w:hint="eastAsia" w:ascii="Microsoft New Tai Lue" w:hAnsi="Microsoft New Tai Lue" w:cs="Microsoft New Tai Lue"/>
          <w:szCs w:val="21"/>
        </w:rPr>
        <w:t xml:space="preserve">废标后，采购人将废标理由通知所有投标人。</w:t>
      </w:r>
      <w:r/>
    </w:p>
    <w:p>
      <w:pPr>
        <w:pStyle w:val="835"/>
        <w:ind w:left="0" w:right="210"/>
        <w:spacing w:line="360" w:lineRule="auto"/>
        <w:rPr>
          <w:rFonts w:ascii="Microsoft New Tai Lue" w:hAnsi="Microsoft New Tai Lue" w:cs="Microsoft New Tai Lue"/>
        </w:rPr>
      </w:pPr>
      <w:r/>
      <w:bookmarkStart w:id="204" w:name="_Toc103848565"/>
      <w:r/>
      <w:bookmarkStart w:id="205" w:name="_Toc107246261"/>
      <w:r/>
      <w:bookmarkStart w:id="206" w:name="_Toc104560880"/>
      <w:r/>
      <w:bookmarkStart w:id="207" w:name="_Toc20823309"/>
      <w:r/>
      <w:bookmarkStart w:id="208" w:name="_Toc16938553"/>
      <w:r/>
      <w:bookmarkStart w:id="209" w:name="_Toc513029237"/>
      <w:r>
        <w:rPr>
          <w:rFonts w:ascii="Microsoft New Tai Lue" w:hAnsi="Microsoft New Tai Lue" w:cs="Microsoft New Tai Lue"/>
        </w:rPr>
        <w:t xml:space="preserve">34.签订合同</w:t>
      </w:r>
      <w:bookmarkEnd w:id="204"/>
      <w:r/>
      <w:bookmarkEnd w:id="205"/>
      <w:r/>
      <w:bookmarkEnd w:id="206"/>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4.2中标人</w:t>
      </w:r>
      <w:r>
        <w:rPr>
          <w:rFonts w:hint="eastAsia" w:ascii="Microsoft New Tai Lue" w:hAnsi="Microsoft New Tai Lue" w:cs="Microsoft New Tai Lue"/>
          <w:szCs w:val="21"/>
        </w:rPr>
        <w:t xml:space="preserve">拒绝</w:t>
      </w:r>
      <w:r>
        <w:rPr>
          <w:rFonts w:ascii="Microsoft New Tai Lue" w:hAnsi="Microsoft New Tai Lue" w:cs="Microsoft New Tai Lue"/>
          <w:szCs w:val="21"/>
        </w:rPr>
        <w:t xml:space="preserve">与采购人签订合同的，采购人</w:t>
      </w:r>
      <w:r>
        <w:rPr>
          <w:rFonts w:hint="eastAsia" w:ascii="Microsoft New Tai Lue" w:hAnsi="Microsoft New Tai Lue" w:cs="Microsoft New Tai Lue"/>
          <w:szCs w:val="21"/>
        </w:rPr>
        <w:t xml:space="preserve">可以</w:t>
      </w:r>
      <w:r>
        <w:rPr>
          <w:rFonts w:ascii="Microsoft New Tai Lue" w:hAnsi="Microsoft New Tai Lue" w:cs="Microsoft New Tai Lue"/>
          <w:szCs w:val="21"/>
        </w:rPr>
        <w:t xml:space="preserve">按照评</w:t>
      </w:r>
      <w:r>
        <w:rPr>
          <w:rFonts w:hint="eastAsia" w:ascii="Microsoft New Tai Lue" w:hAnsi="Microsoft New Tai Lue" w:cs="Microsoft New Tai Lue"/>
          <w:szCs w:val="21"/>
        </w:rPr>
        <w:t xml:space="preserve">标</w:t>
      </w:r>
      <w:r>
        <w:rPr>
          <w:rFonts w:ascii="Microsoft New Tai Lue" w:hAnsi="Microsoft New Tai Lue" w:cs="Microsoft New Tai Lue"/>
          <w:szCs w:val="21"/>
        </w:rPr>
        <w:t xml:space="preserve">报告推荐的中标候选人名单排序，确定下一候选人为中标人，</w:t>
      </w:r>
      <w:r>
        <w:rPr>
          <w:rFonts w:hint="eastAsia" w:ascii="Microsoft New Tai Lue" w:hAnsi="Microsoft New Tai Lue" w:cs="Microsoft New Tai Lue"/>
          <w:szCs w:val="21"/>
        </w:rPr>
        <w:t xml:space="preserve">也可以</w:t>
      </w:r>
      <w:r>
        <w:rPr>
          <w:rFonts w:ascii="Microsoft New Tai Lue" w:hAnsi="Microsoft New Tai Lue" w:cs="Microsoft New Tai Lue"/>
          <w:szCs w:val="21"/>
        </w:rPr>
        <w:t xml:space="preserve">重新开展政府采购活动。</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34.3联合体中标的，联合体各方应当共同与采购人签订合同，就中标项目向采购人承担连带责任。</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34.4</w:t>
      </w:r>
      <w:r>
        <w:rPr>
          <w:rFonts w:hint="eastAsia" w:ascii="Microsoft New Tai Lue" w:hAnsi="Microsoft New Tai Lue" w:cs="Microsoft New Tai Lue"/>
          <w:szCs w:val="21"/>
        </w:rPr>
        <w:t xml:space="preserve">政府采购合同不能转包</w:t>
      </w:r>
      <w:r>
        <w:rPr>
          <w:rFonts w:ascii="Microsoft New Tai Lue" w:hAnsi="Microsoft New Tai Lue" w:cs="Microsoft New Tai Lue"/>
          <w:szCs w:val="21"/>
        </w:rPr>
        <w:t xml:space="preserve">。未经采购人同意，中标人也不得采用分包的形式履行合同，否则采购人有权终止合同。转包或分包造成采购人损失的，中标人应承担相应赔偿责任。</w:t>
      </w:r>
      <w:r/>
    </w:p>
    <w:p>
      <w:pPr>
        <w:pStyle w:val="835"/>
        <w:ind w:left="0" w:right="210"/>
        <w:spacing w:line="360" w:lineRule="auto"/>
        <w:rPr>
          <w:rFonts w:ascii="Microsoft New Tai Lue" w:hAnsi="Microsoft New Tai Lue" w:cs="Microsoft New Tai Lue"/>
          <w:szCs w:val="21"/>
        </w:rPr>
      </w:pPr>
      <w:r/>
      <w:bookmarkStart w:id="210" w:name="_Toc107246262"/>
      <w:r/>
      <w:bookmarkStart w:id="211" w:name="_Toc104560881"/>
      <w:r/>
      <w:bookmarkStart w:id="212" w:name="_Toc103848567"/>
      <w:r>
        <w:rPr>
          <w:rFonts w:ascii="Microsoft New Tai Lue" w:hAnsi="Microsoft New Tai Lue" w:cs="Microsoft New Tai Lue"/>
          <w:szCs w:val="21"/>
        </w:rPr>
        <w:t xml:space="preserve">35.履约保证金</w:t>
      </w:r>
      <w:bookmarkEnd w:id="210"/>
      <w:r/>
      <w:bookmarkEnd w:id="211"/>
      <w:r/>
      <w:bookmarkEnd w:id="212"/>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35.1本项目是否缴纳履约保证金见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35.2</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ascii="Microsoft New Tai Lue" w:hAnsi="Microsoft New Tai Lue" w:cs="Microsoft New Tai Lue"/>
          <w:szCs w:val="21"/>
        </w:rPr>
      </w:pPr>
      <w:r>
        <w:rPr>
          <w:rFonts w:ascii="Segoe UI Symbol" w:hAnsi="Segoe UI Symbol" w:cs="Segoe UI Symbol"/>
          <w:b/>
          <w:szCs w:val="21"/>
        </w:rPr>
        <w:t xml:space="preserve">★</w:t>
      </w:r>
      <w:r>
        <w:rPr>
          <w:rFonts w:ascii="Microsoft New Tai Lue" w:hAnsi="Microsoft New Tai Lue" w:cs="Microsoft New Tai Lue"/>
          <w:szCs w:val="21"/>
        </w:rPr>
        <w:t xml:space="preserve">35.3中标人没有按照</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的规定提交履约保证金的，视为放弃中标，其投标保证金不予退还。</w:t>
      </w:r>
      <w:bookmarkEnd w:id="207"/>
      <w:r/>
      <w:bookmarkEnd w:id="208"/>
      <w:r/>
      <w:bookmarkEnd w:id="209"/>
      <w:r/>
      <w:r/>
    </w:p>
    <w:p>
      <w:pPr>
        <w:pStyle w:val="835"/>
        <w:ind w:left="0" w:right="210"/>
        <w:spacing w:line="360" w:lineRule="auto"/>
        <w:rPr>
          <w:rFonts w:ascii="Microsoft New Tai Lue" w:hAnsi="Microsoft New Tai Lue" w:cs="Microsoft New Tai Lue"/>
        </w:rPr>
      </w:pPr>
      <w:r/>
      <w:bookmarkStart w:id="213" w:name="_Toc107246263"/>
      <w:r>
        <w:rPr>
          <w:rFonts w:ascii="Microsoft New Tai Lue" w:hAnsi="Microsoft New Tai Lue" w:cs="Microsoft New Tai Lue"/>
        </w:rPr>
        <w:t xml:space="preserve">七．</w:t>
      </w:r>
      <w:bookmarkStart w:id="214" w:name="_Toc103848569"/>
      <w:r>
        <w:rPr>
          <w:rFonts w:hint="eastAsia" w:ascii="Microsoft New Tai Lue" w:hAnsi="Microsoft New Tai Lue" w:cs="Microsoft New Tai Lue"/>
        </w:rPr>
        <w:t xml:space="preserve">询问与质疑</w:t>
      </w:r>
      <w:bookmarkEnd w:id="213"/>
      <w:r/>
      <w:bookmarkEnd w:id="214"/>
      <w:r/>
      <w:r/>
    </w:p>
    <w:p>
      <w:pPr>
        <w:pStyle w:val="835"/>
        <w:ind w:left="0" w:right="210"/>
        <w:spacing w:line="360" w:lineRule="auto"/>
        <w:rPr>
          <w:rFonts w:ascii="Microsoft New Tai Lue" w:hAnsi="Microsoft New Tai Lue" w:cs="Microsoft New Tai Lue"/>
          <w:szCs w:val="21"/>
        </w:rPr>
      </w:pPr>
      <w:r/>
      <w:bookmarkStart w:id="215" w:name="_Toc107246264"/>
      <w:r/>
      <w:bookmarkStart w:id="216" w:name="_Toc104560883"/>
      <w:r/>
      <w:bookmarkStart w:id="217" w:name="_Toc102117305"/>
      <w:r>
        <w:rPr>
          <w:rFonts w:ascii="Microsoft New Tai Lue" w:hAnsi="Microsoft New Tai Lue" w:cs="Microsoft New Tai Lue"/>
          <w:szCs w:val="21"/>
        </w:rPr>
        <w:t xml:space="preserve">36.询问</w:t>
      </w:r>
      <w:bookmarkEnd w:id="215"/>
      <w:r/>
      <w:bookmarkEnd w:id="216"/>
      <w:r/>
      <w:bookmarkEnd w:id="21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36.1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对政府采购活动事项有疑问的，可依法提出询问，并按</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载明的形式通知</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w:t>
      </w:r>
      <w:r/>
    </w:p>
    <w:p>
      <w:pPr>
        <w:ind w:firstLine="420"/>
        <w:jc w:val="left"/>
        <w:spacing w:line="360" w:lineRule="auto"/>
        <w:rPr>
          <w:szCs w:val="21"/>
        </w:rPr>
      </w:pPr>
      <w:r>
        <w:rPr>
          <w:rFonts w:ascii="Microsoft New Tai Lue" w:hAnsi="Microsoft New Tai Lue" w:cs="Microsoft New Tai Lue"/>
          <w:szCs w:val="21"/>
        </w:rPr>
        <w:t xml:space="preserve">36.2</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对</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依法提出的询问，在3个工作日内作出答复，但答复的内容不得涉及商</w:t>
      </w:r>
      <w:r>
        <w:rPr>
          <w:szCs w:val="21"/>
        </w:rPr>
        <w:t xml:space="preserve">业秘密。</w:t>
      </w:r>
      <w:r/>
    </w:p>
    <w:p>
      <w:pPr>
        <w:pStyle w:val="835"/>
        <w:ind w:left="0" w:right="210"/>
        <w:spacing w:line="360" w:lineRule="auto"/>
        <w:rPr>
          <w:rFonts w:ascii="Microsoft New Tai Lue" w:hAnsi="Microsoft New Tai Lue" w:cs="Microsoft New Tai Lue"/>
          <w:szCs w:val="21"/>
        </w:rPr>
      </w:pPr>
      <w:r/>
      <w:bookmarkStart w:id="218" w:name="_Toc102117306"/>
      <w:r/>
      <w:bookmarkStart w:id="219" w:name="_Toc104560884"/>
      <w:r/>
      <w:bookmarkStart w:id="220" w:name="_Toc107246265"/>
      <w:r>
        <w:rPr>
          <w:rFonts w:ascii="Microsoft New Tai Lue" w:hAnsi="Microsoft New Tai Lue" w:cs="Microsoft New Tai Lue"/>
          <w:szCs w:val="21"/>
        </w:rPr>
        <w:t xml:space="preserve">37.质疑</w:t>
      </w:r>
      <w:bookmarkEnd w:id="218"/>
      <w:r/>
      <w:bookmarkEnd w:id="219"/>
      <w:r/>
      <w:bookmarkEnd w:id="22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37.1</w:t>
      </w:r>
      <w:r>
        <w:rPr>
          <w:rFonts w:hint="eastAsia" w:ascii="Microsoft New Tai Lue" w:hAnsi="Microsoft New Tai Lue" w:cs="Microsoft New Tai Lue"/>
          <w:szCs w:val="21"/>
        </w:rPr>
        <w:t xml:space="preserve">供应商</w:t>
      </w:r>
      <w:r>
        <w:rPr>
          <w:rFonts w:ascii="Microsoft New Tai Lue" w:hAnsi="Microsoft New Tai Lue" w:cs="Microsoft New Tai Lue"/>
          <w:szCs w:val="21"/>
        </w:rPr>
        <w:t xml:space="preserve">认为采购文件、采购过程和成交结果使自己的权益受到损害的，可以在知道或者应知其权益受到损害之日起7个工作日内，以</w:t>
      </w:r>
      <w:r>
        <w:rPr>
          <w:rFonts w:hint="eastAsia" w:ascii="Microsoft New Tai Lue" w:hAnsi="Microsoft New Tai Lue" w:cs="Microsoft New Tai Lue"/>
          <w:b/>
          <w:szCs w:val="21"/>
        </w:rPr>
        <w:t xml:space="preserve">投标人</w:t>
      </w:r>
      <w:r>
        <w:rPr>
          <w:rFonts w:ascii="Microsoft New Tai Lue" w:hAnsi="Microsoft New Tai Lue" w:cs="Microsoft New Tai Lue"/>
          <w:b/>
          <w:szCs w:val="21"/>
        </w:rPr>
        <w:t xml:space="preserve">须知前附表</w:t>
      </w:r>
      <w:r>
        <w:rPr>
          <w:rFonts w:ascii="Microsoft New Tai Lue" w:hAnsi="Microsoft New Tai Lue" w:cs="Microsoft New Tai Lue"/>
          <w:szCs w:val="21"/>
        </w:rPr>
        <w:t xml:space="preserve">的要求向</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提出质疑。</w:t>
      </w:r>
      <w:r>
        <w:rPr>
          <w:rFonts w:hint="eastAsia" w:ascii="Microsoft New Tai Lue" w:hAnsi="Microsoft New Tai Lue" w:cs="Microsoft New Tai Lue"/>
          <w:szCs w:val="21"/>
        </w:rPr>
        <w:t xml:space="preserve">采购人</w:t>
      </w:r>
      <w:r>
        <w:rPr>
          <w:rFonts w:ascii="Microsoft New Tai Lue" w:hAnsi="Microsoft New Tai Lue" w:cs="Microsoft New Tai Lue"/>
          <w:szCs w:val="21"/>
        </w:rPr>
        <w:t xml:space="preserve">将以书面形式答复质疑供应商，但答复的内容不涉及商业秘密。</w:t>
      </w:r>
      <w:r>
        <w:rPr>
          <w:rFonts w:hint="eastAsia" w:ascii="Microsoft New Tai Lue" w:hAnsi="Microsoft New Tai Lue" w:cs="Microsoft New Tai Lue"/>
          <w:szCs w:val="21"/>
        </w:rPr>
        <w:t xml:space="preserve">投标人</w:t>
      </w:r>
      <w:r>
        <w:rPr>
          <w:rFonts w:ascii="Microsoft New Tai Lue" w:hAnsi="Microsoft New Tai Lue" w:cs="Microsoft New Tai Lue"/>
          <w:szCs w:val="21"/>
        </w:rPr>
        <w:t xml:space="preserve">在法定质疑期内针对同一采购程序环节的质疑必须一次性提出。</w:t>
      </w:r>
      <w:r/>
    </w:p>
    <w:p>
      <w:pPr>
        <w:ind w:firstLine="420"/>
        <w:jc w:val="left"/>
        <w:spacing w:line="360" w:lineRule="auto"/>
        <w:rPr>
          <w:rFonts w:ascii="Microsoft New Tai Lue" w:hAnsi="Microsoft New Tai Lue" w:cs="Microsoft New Tai Lue"/>
          <w:szCs w:val="21"/>
        </w:rPr>
      </w:pP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7</w:t>
      </w: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以联合体形式参加</w:t>
      </w:r>
      <w:r>
        <w:rPr>
          <w:rFonts w:hint="eastAsia" w:ascii="Microsoft New Tai Lue" w:hAnsi="Microsoft New Tai Lue" w:cs="Microsoft New Tai Lue"/>
          <w:szCs w:val="21"/>
        </w:rPr>
        <w:t xml:space="preserve">投标</w:t>
      </w:r>
      <w:r>
        <w:rPr>
          <w:rFonts w:ascii="Microsoft New Tai Lue" w:hAnsi="Microsoft New Tai Lue" w:cs="Microsoft New Tai Lue"/>
          <w:szCs w:val="21"/>
        </w:rPr>
        <w:t xml:space="preserve">的，应当由组成联合体的所有供应商共同提出</w:t>
      </w:r>
      <w:r>
        <w:rPr>
          <w:rFonts w:hint="eastAsia" w:ascii="Microsoft New Tai Lue" w:hAnsi="Microsoft New Tai Lue" w:cs="Microsoft New Tai Lue"/>
          <w:szCs w:val="21"/>
        </w:rPr>
        <w:t xml:space="preserve">。</w:t>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37.</w:t>
      </w:r>
      <w:r>
        <w:rPr>
          <w:rFonts w:hint="eastAsia" w:ascii="Microsoft New Tai Lue" w:hAnsi="Microsoft New Tai Lue" w:cs="Microsoft New Tai Lue"/>
          <w:szCs w:val="21"/>
        </w:rPr>
        <w:t xml:space="preserve">3</w:t>
      </w:r>
      <w:r>
        <w:rPr>
          <w:rFonts w:ascii="Microsoft New Tai Lue" w:hAnsi="Microsoft New Tai Lue" w:cs="Microsoft New Tai Lue"/>
          <w:szCs w:val="21"/>
        </w:rPr>
        <w:t xml:space="preserve">质疑函</w:t>
      </w:r>
      <w:r>
        <w:rPr>
          <w:rFonts w:hint="eastAsia" w:ascii="Microsoft New Tai Lue" w:hAnsi="Microsoft New Tai Lue" w:cs="Microsoft New Tai Lue"/>
          <w:szCs w:val="21"/>
        </w:rPr>
        <w:t xml:space="preserve">应</w:t>
      </w:r>
      <w:r>
        <w:rPr>
          <w:rFonts w:ascii="Microsoft New Tai Lue" w:hAnsi="Microsoft New Tai Lue" w:cs="Microsoft New Tai Lue"/>
          <w:szCs w:val="21"/>
        </w:rPr>
        <w:t xml:space="preserve">使用财政部制定的范本文件。</w:t>
      </w:r>
      <w:r/>
    </w:p>
    <w:p>
      <w:pPr>
        <w:pStyle w:val="835"/>
        <w:ind w:left="0" w:right="210"/>
        <w:spacing w:line="360" w:lineRule="auto"/>
        <w:rPr>
          <w:rFonts w:ascii="Microsoft New Tai Lue" w:hAnsi="Microsoft New Tai Lue" w:cs="Microsoft New Tai Lue"/>
        </w:rPr>
      </w:pPr>
      <w:r/>
      <w:bookmarkStart w:id="221" w:name="_Toc107246266"/>
      <w:r>
        <w:rPr>
          <w:rFonts w:ascii="Microsoft New Tai Lue" w:hAnsi="Microsoft New Tai Lue" w:cs="Microsoft New Tai Lue"/>
        </w:rPr>
        <w:t xml:space="preserve">八．其他</w:t>
      </w:r>
      <w:bookmarkEnd w:id="221"/>
      <w:r/>
      <w:r/>
    </w:p>
    <w:p>
      <w:pPr>
        <w:pStyle w:val="835"/>
        <w:ind w:left="0" w:right="210"/>
        <w:spacing w:line="360" w:lineRule="auto"/>
        <w:rPr>
          <w:rFonts w:ascii="Microsoft New Tai Lue" w:hAnsi="Microsoft New Tai Lue" w:cs="Microsoft New Tai Lue"/>
          <w:szCs w:val="21"/>
        </w:rPr>
      </w:pPr>
      <w:r/>
      <w:bookmarkStart w:id="222" w:name="_Toc104560886"/>
      <w:r/>
      <w:bookmarkStart w:id="223" w:name="_Toc107246267"/>
      <w:r/>
      <w:bookmarkStart w:id="224" w:name="_Toc103848572"/>
      <w:r>
        <w:rPr>
          <w:rFonts w:ascii="Microsoft New Tai Lue" w:hAnsi="Microsoft New Tai Lue" w:cs="Microsoft New Tai Lue"/>
          <w:szCs w:val="21"/>
        </w:rPr>
        <w:t xml:space="preserve">38.招标代理服务费</w:t>
      </w:r>
      <w:bookmarkEnd w:id="222"/>
      <w:r/>
      <w:bookmarkEnd w:id="223"/>
      <w:r/>
      <w:bookmarkEnd w:id="224"/>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38.1中标人是否交纳投招标代理服务费及相关要求见</w:t>
      </w:r>
      <w:r>
        <w:rPr>
          <w:rFonts w:ascii="Microsoft New Tai Lue" w:hAnsi="Microsoft New Tai Lue" w:cs="Microsoft New Tai Lue"/>
          <w:b/>
          <w:szCs w:val="21"/>
        </w:rPr>
        <w:t xml:space="preserve">投标人须知前附表</w:t>
      </w:r>
      <w:r>
        <w:rPr>
          <w:rFonts w:ascii="Microsoft New Tai Lue" w:hAnsi="Microsoft New Tai Lue" w:cs="Microsoft New Tai Lue"/>
          <w:szCs w:val="21"/>
        </w:rPr>
        <w:t xml:space="preserve">。</w:t>
      </w:r>
      <w:r/>
    </w:p>
    <w:p>
      <w:pPr>
        <w:pStyle w:val="835"/>
        <w:ind w:left="0" w:right="210"/>
        <w:spacing w:line="360" w:lineRule="auto"/>
        <w:rPr>
          <w:rFonts w:ascii="Microsoft New Tai Lue" w:hAnsi="Microsoft New Tai Lue" w:cs="Microsoft New Tai Lue"/>
          <w:szCs w:val="21"/>
        </w:rPr>
      </w:pPr>
      <w:r/>
      <w:bookmarkStart w:id="225" w:name="_Toc104560887"/>
      <w:r/>
      <w:bookmarkStart w:id="226" w:name="_Toc103848573"/>
      <w:r/>
      <w:bookmarkStart w:id="227" w:name="_Toc107246268"/>
      <w:r>
        <w:rPr>
          <w:rFonts w:ascii="Microsoft New Tai Lue" w:hAnsi="Microsoft New Tai Lue" w:cs="Microsoft New Tai Lue"/>
          <w:szCs w:val="21"/>
        </w:rPr>
        <w:t xml:space="preserve">39.其他规定</w:t>
      </w:r>
      <w:bookmarkEnd w:id="225"/>
      <w:r/>
      <w:bookmarkEnd w:id="226"/>
      <w:r/>
      <w:bookmarkEnd w:id="227"/>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39.1投标文件的其他规定见</w:t>
      </w:r>
      <w:r>
        <w:rPr>
          <w:rFonts w:ascii="Microsoft New Tai Lue" w:hAnsi="Microsoft New Tai Lue" w:cs="Microsoft New Tai Lue"/>
          <w:b/>
          <w:szCs w:val="21"/>
        </w:rPr>
        <w:t xml:space="preserve">投标人须知前附</w:t>
      </w:r>
      <w:r>
        <w:rPr>
          <w:rFonts w:ascii="Microsoft New Tai Lue" w:hAnsi="Microsoft New Tai Lue" w:cs="Microsoft New Tai Lue"/>
          <w:szCs w:val="21"/>
        </w:rPr>
        <w:t xml:space="preserve">表。</w:t>
      </w:r>
      <w:r/>
    </w:p>
    <w:p>
      <w:pPr>
        <w:pStyle w:val="835"/>
        <w:ind w:left="0" w:right="210"/>
        <w:spacing w:line="360" w:lineRule="auto"/>
        <w:rPr>
          <w:rFonts w:ascii="Microsoft New Tai Lue" w:hAnsi="Microsoft New Tai Lue" w:cs="Microsoft New Tai Lue"/>
          <w:szCs w:val="21"/>
        </w:rPr>
      </w:pPr>
      <w:r/>
      <w:bookmarkStart w:id="228" w:name="_Toc107246269"/>
      <w:r/>
      <w:bookmarkStart w:id="229" w:name="_Toc103848574"/>
      <w:r/>
      <w:bookmarkStart w:id="230" w:name="_Toc104560888"/>
      <w:r>
        <w:rPr>
          <w:rFonts w:ascii="Microsoft New Tai Lue" w:hAnsi="Microsoft New Tai Lue" w:cs="Microsoft New Tai Lue"/>
          <w:szCs w:val="21"/>
        </w:rPr>
        <w:t xml:space="preserve">40.文件解释权</w:t>
      </w:r>
      <w:bookmarkEnd w:id="228"/>
      <w:r/>
      <w:bookmarkEnd w:id="229"/>
      <w:r/>
      <w:bookmarkEnd w:id="230"/>
      <w:r/>
      <w:r/>
    </w:p>
    <w:p>
      <w:pPr>
        <w:ind w:firstLine="42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40.1本招标文件的解释权归采购人（或采购代理机构）所有。</w:t>
      </w:r>
      <w:bookmarkEnd w:id="158"/>
      <w:r/>
      <w:r/>
    </w:p>
    <w:p>
      <w:pPr>
        <w:pStyle w:val="866"/>
        <w:rPr>
          <w:rFonts w:ascii="Microsoft New Tai Lue" w:hAnsi="Microsoft New Tai Lue" w:cs="Microsoft New Tai Lue"/>
        </w:rPr>
      </w:pPr>
      <w:r/>
      <w:bookmarkStart w:id="231" w:name="_Toc91836563"/>
      <w:r>
        <w:rPr>
          <w:rFonts w:ascii="Microsoft New Tai Lue" w:hAnsi="Microsoft New Tai Lue" w:cs="Microsoft New Tai Lue"/>
        </w:rPr>
        <w:br w:type="page" w:clear="all"/>
      </w:r>
      <w:bookmarkStart w:id="232" w:name="_Toc107246270"/>
      <w:r>
        <w:rPr>
          <w:rFonts w:ascii="Microsoft New Tai Lue" w:hAnsi="Microsoft New Tai Lue" w:cs="Microsoft New Tai Lue"/>
        </w:rPr>
        <w:t xml:space="preserve">第三章 政府采购合同条款</w:t>
      </w:r>
      <w:bookmarkEnd w:id="231"/>
      <w:r>
        <w:rPr>
          <w:rFonts w:ascii="Microsoft New Tai Lue" w:hAnsi="Microsoft New Tai Lue" w:cs="Microsoft New Tai Lue"/>
        </w:rPr>
        <w:t xml:space="preserve">及格式</w:t>
      </w:r>
      <w:bookmarkEnd w:id="232"/>
      <w:r/>
      <w:r/>
    </w:p>
    <w:p>
      <w:pPr>
        <w:ind w:firstLine="420"/>
        <w:spacing w:line="440" w:lineRule="exact"/>
        <w:rPr>
          <w:rFonts w:ascii="宋体" w:hAnsi="宋体"/>
          <w:bCs/>
          <w:szCs w:val="21"/>
        </w:rPr>
      </w:pPr>
      <w:r>
        <w:rPr>
          <w:rFonts w:hint="eastAsia" w:ascii="宋体" w:hAnsi="宋体"/>
          <w:bCs/>
          <w:szCs w:val="21"/>
        </w:rPr>
        <w:t xml:space="preserve">以下为中标后签订本项目合同的通用条款，中标人不得提出实质性的修改，关于专用条款将由采购人与中标人结合本项目具体情况协商后签订。</w:t>
      </w:r>
      <w:r/>
    </w:p>
    <w:p>
      <w:pPr>
        <w:jc w:val="center"/>
        <w:spacing w:line="440" w:lineRule="exact"/>
        <w:rPr>
          <w:rFonts w:ascii="宋体" w:hAnsi="宋体"/>
          <w:bCs/>
          <w:szCs w:val="21"/>
        </w:rPr>
      </w:pPr>
      <w:r>
        <w:rPr>
          <w:rFonts w:hint="eastAsia" w:ascii="宋体" w:hAnsi="宋体"/>
          <w:bCs/>
          <w:szCs w:val="21"/>
        </w:rPr>
        <w:t xml:space="preserve">江苏省政府采购合同</w:t>
      </w:r>
      <w:r/>
    </w:p>
    <w:p>
      <w:pPr>
        <w:spacing w:line="440" w:lineRule="exact"/>
        <w:rPr>
          <w:rFonts w:ascii="宋体" w:hAnsi="宋体" w:cs="Courier New"/>
          <w:szCs w:val="21"/>
        </w:rPr>
      </w:pPr>
      <w:r/>
      <w:bookmarkStart w:id="233" w:name="_Hlt16619369"/>
      <w:r/>
      <w:bookmarkEnd w:id="233"/>
      <w:r>
        <w:rPr>
          <w:rFonts w:ascii="宋体" w:hAnsi="宋体" w:cs="Courier New"/>
          <w:szCs w:val="21"/>
        </w:rPr>
        <w:t xml:space="preserve">项目名称：                                       项目编号：</w:t>
      </w:r>
      <w:r/>
    </w:p>
    <w:p>
      <w:pPr>
        <w:spacing w:line="440" w:lineRule="exact"/>
        <w:rPr>
          <w:rFonts w:ascii="宋体" w:hAnsi="宋体" w:cs="Courier New"/>
          <w:szCs w:val="21"/>
        </w:rPr>
      </w:pPr>
      <w:r>
        <w:rPr>
          <w:rFonts w:ascii="宋体" w:hAnsi="宋体" w:cs="Courier New"/>
          <w:szCs w:val="21"/>
        </w:rPr>
        <w:t xml:space="preserve">甲方：（买方）_________</w:t>
      </w:r>
      <w:r/>
    </w:p>
    <w:p>
      <w:pPr>
        <w:spacing w:line="440" w:lineRule="exact"/>
        <w:rPr>
          <w:rFonts w:ascii="宋体" w:hAnsi="宋体" w:cs="Courier New"/>
          <w:szCs w:val="21"/>
        </w:rPr>
      </w:pPr>
      <w:r>
        <w:rPr>
          <w:rFonts w:ascii="宋体" w:hAnsi="宋体" w:cs="Courier New"/>
          <w:szCs w:val="21"/>
        </w:rPr>
        <w:t xml:space="preserve">乙方：（卖方）_________</w:t>
      </w:r>
      <w:r/>
    </w:p>
    <w:p>
      <w:pPr>
        <w:ind w:firstLine="420"/>
        <w:spacing w:line="440" w:lineRule="exact"/>
        <w:rPr>
          <w:rFonts w:ascii="宋体" w:hAnsi="宋体" w:cs="Courier New"/>
          <w:szCs w:val="21"/>
        </w:rPr>
      </w:pPr>
      <w:r>
        <w:rPr>
          <w:rFonts w:ascii="宋体" w:hAnsi="宋体" w:cs="Courier New"/>
          <w:szCs w:val="21"/>
        </w:rPr>
        <w:t xml:space="preserve">甲、乙双方根据江苏省招标中心有限公司</w:t>
      </w:r>
      <w:r>
        <w:rPr>
          <w:rFonts w:ascii="宋体" w:hAnsi="宋体" w:cs="Courier New"/>
          <w:szCs w:val="21"/>
          <w:u w:val="single"/>
        </w:rPr>
        <w:t xml:space="preserve">         </w:t>
      </w:r>
      <w:r>
        <w:rPr>
          <w:rFonts w:ascii="宋体" w:hAnsi="宋体" w:cs="Courier New"/>
          <w:szCs w:val="21"/>
        </w:rPr>
        <w:t xml:space="preserve">项目</w:t>
      </w:r>
      <w:r>
        <w:rPr>
          <w:rFonts w:hint="eastAsia" w:ascii="宋体" w:hAnsi="宋体" w:cs="Courier New"/>
          <w:szCs w:val="21"/>
        </w:rPr>
        <w:t xml:space="preserve">公开招标采购</w:t>
      </w:r>
      <w:r>
        <w:rPr>
          <w:rFonts w:ascii="宋体" w:hAnsi="宋体" w:cs="Courier New"/>
          <w:szCs w:val="21"/>
        </w:rPr>
        <w:t xml:space="preserve">的结果，签署本合同。</w:t>
      </w:r>
      <w:r/>
    </w:p>
    <w:p>
      <w:pPr>
        <w:ind w:firstLine="422"/>
        <w:spacing w:line="440" w:lineRule="exact"/>
        <w:rPr>
          <w:rFonts w:ascii="宋体" w:hAnsi="宋体" w:cs="Courier New"/>
          <w:szCs w:val="21"/>
        </w:rPr>
      </w:pPr>
      <w:r>
        <w:rPr>
          <w:rFonts w:ascii="宋体" w:hAnsi="宋体" w:cs="Courier New"/>
          <w:b/>
          <w:szCs w:val="21"/>
        </w:rPr>
        <w:t xml:space="preserve">一、采购标的</w:t>
      </w:r>
      <w:r/>
    </w:p>
    <w:p>
      <w:pPr>
        <w:ind w:firstLine="420"/>
        <w:spacing w:line="440" w:lineRule="exact"/>
        <w:rPr>
          <w:rFonts w:ascii="宋体" w:hAnsi="宋体" w:cs="Courier New"/>
          <w:szCs w:val="21"/>
        </w:rPr>
      </w:pPr>
      <w:r>
        <w:rPr>
          <w:rFonts w:ascii="宋体" w:hAnsi="宋体" w:cs="Courier New"/>
          <w:szCs w:val="21"/>
        </w:rPr>
        <w:t xml:space="preserve">1.1 产品/服务内容：</w:t>
      </w:r>
      <w:r>
        <w:rPr>
          <w:rFonts w:ascii="宋体" w:hAnsi="宋体" w:cs="Courier New"/>
          <w:szCs w:val="21"/>
          <w:u w:val="single"/>
        </w:rPr>
        <w:t xml:space="preserve">                                         </w:t>
      </w:r>
      <w:r>
        <w:rPr>
          <w:rFonts w:ascii="宋体" w:hAnsi="宋体" w:cs="Courier New"/>
          <w:szCs w:val="21"/>
        </w:rPr>
        <w:t xml:space="preserve">。</w:t>
      </w:r>
      <w:r/>
    </w:p>
    <w:p>
      <w:pPr>
        <w:ind w:firstLine="420"/>
        <w:spacing w:line="440" w:lineRule="exact"/>
        <w:rPr>
          <w:rFonts w:ascii="宋体" w:hAnsi="宋体" w:cs="Courier New"/>
          <w:szCs w:val="21"/>
        </w:rPr>
      </w:pPr>
      <w:r>
        <w:rPr>
          <w:rFonts w:ascii="宋体" w:hAnsi="宋体" w:cs="Courier New"/>
          <w:szCs w:val="21"/>
        </w:rPr>
        <w:t xml:space="preserve">1.2 服务期限：</w:t>
      </w:r>
      <w:r>
        <w:rPr>
          <w:rFonts w:ascii="宋体" w:hAnsi="宋体" w:cs="Courier New"/>
          <w:szCs w:val="21"/>
          <w:u w:val="single"/>
        </w:rPr>
        <w:t xml:space="preserve">                                              </w:t>
      </w:r>
      <w:r>
        <w:rPr>
          <w:rFonts w:ascii="宋体" w:hAnsi="宋体" w:cs="Courier New"/>
          <w:szCs w:val="21"/>
        </w:rPr>
        <w:t xml:space="preserve">。</w:t>
      </w:r>
      <w:r/>
    </w:p>
    <w:p>
      <w:pPr>
        <w:ind w:firstLine="420"/>
        <w:spacing w:line="440" w:lineRule="exact"/>
        <w:rPr>
          <w:rFonts w:ascii="宋体" w:hAnsi="宋体" w:cs="Courier New"/>
          <w:szCs w:val="21"/>
        </w:rPr>
      </w:pPr>
      <w:r>
        <w:rPr>
          <w:rFonts w:ascii="宋体" w:hAnsi="宋体" w:cs="Courier New"/>
          <w:szCs w:val="21"/>
        </w:rPr>
        <w:t xml:space="preserve">1.3 补充条款：</w:t>
      </w:r>
      <w:r>
        <w:rPr>
          <w:rFonts w:ascii="宋体" w:hAnsi="宋体" w:cs="Courier New"/>
          <w:szCs w:val="21"/>
          <w:u w:val="single"/>
        </w:rPr>
        <w:t xml:space="preserve">                                              </w:t>
      </w:r>
      <w:r>
        <w:rPr>
          <w:rFonts w:ascii="宋体" w:hAnsi="宋体" w:cs="Courier New"/>
          <w:szCs w:val="21"/>
        </w:rPr>
        <w:t xml:space="preserve">。</w:t>
      </w:r>
      <w:r/>
    </w:p>
    <w:p>
      <w:pPr>
        <w:ind w:firstLine="422"/>
        <w:spacing w:line="440" w:lineRule="exact"/>
        <w:rPr>
          <w:rFonts w:ascii="宋体" w:hAnsi="宋体" w:cs="Courier New"/>
          <w:szCs w:val="21"/>
        </w:rPr>
      </w:pPr>
      <w:r>
        <w:rPr>
          <w:rFonts w:ascii="宋体" w:hAnsi="宋体" w:cs="Courier New"/>
          <w:b/>
          <w:szCs w:val="21"/>
        </w:rPr>
        <w:t xml:space="preserve">二、合同金额</w:t>
      </w:r>
      <w:r/>
    </w:p>
    <w:p>
      <w:pPr>
        <w:ind w:firstLine="420"/>
        <w:spacing w:line="440" w:lineRule="exact"/>
        <w:rPr>
          <w:rFonts w:ascii="宋体" w:hAnsi="宋体" w:cs="Courier New"/>
          <w:szCs w:val="21"/>
        </w:rPr>
      </w:pPr>
      <w:r>
        <w:rPr>
          <w:rFonts w:ascii="宋体" w:hAnsi="宋体" w:cs="Courier New"/>
          <w:szCs w:val="21"/>
        </w:rPr>
        <w:t xml:space="preserve">2.1 本合同金额为（大写）：_________________圆整（￥__________元）人民币。本合同价款包含所有乙方提供合同约定产品和服务的报酬及乙方提供合同中产品和服务所支出的必要费用，甲方在上述合同价款之外不再向乙方支付其他任何费用。</w:t>
      </w:r>
      <w:r/>
    </w:p>
    <w:p>
      <w:pPr>
        <w:ind w:firstLine="422"/>
        <w:spacing w:line="440" w:lineRule="exact"/>
        <w:rPr>
          <w:rFonts w:ascii="宋体" w:hAnsi="宋体" w:cs="Courier New"/>
          <w:szCs w:val="21"/>
        </w:rPr>
      </w:pPr>
      <w:r>
        <w:rPr>
          <w:rFonts w:ascii="宋体" w:hAnsi="宋体" w:cs="Courier New"/>
          <w:b/>
          <w:szCs w:val="21"/>
        </w:rPr>
        <w:t xml:space="preserve">三、技术资料</w:t>
      </w:r>
      <w:r/>
    </w:p>
    <w:p>
      <w:pPr>
        <w:ind w:firstLine="420"/>
        <w:spacing w:line="440" w:lineRule="exact"/>
        <w:rPr>
          <w:rFonts w:ascii="宋体" w:hAnsi="宋体" w:cs="Courier New"/>
          <w:szCs w:val="21"/>
        </w:rPr>
      </w:pPr>
      <w:r>
        <w:rPr>
          <w:rFonts w:ascii="宋体" w:hAnsi="宋体" w:cs="Courier New"/>
          <w:szCs w:val="21"/>
        </w:rPr>
        <w:t xml:space="preserve">3.1乙方应按采购文件规定的时间向甲方提供有关技术资料。</w:t>
      </w:r>
      <w:r/>
    </w:p>
    <w:p>
      <w:pPr>
        <w:ind w:firstLine="420"/>
        <w:spacing w:line="440" w:lineRule="exact"/>
        <w:rPr>
          <w:rFonts w:ascii="宋体" w:hAnsi="宋体" w:cs="Courier New"/>
          <w:szCs w:val="21"/>
        </w:rPr>
      </w:pPr>
      <w:r>
        <w:rPr>
          <w:rFonts w:ascii="宋体" w:hAnsi="宋体" w:cs="Courier New"/>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22"/>
        <w:spacing w:line="440" w:lineRule="exact"/>
        <w:rPr>
          <w:rFonts w:ascii="宋体" w:hAnsi="宋体" w:cs="Courier New"/>
          <w:szCs w:val="21"/>
        </w:rPr>
      </w:pPr>
      <w:r>
        <w:rPr>
          <w:rFonts w:ascii="宋体" w:hAnsi="宋体" w:cs="Courier New"/>
          <w:b/>
          <w:szCs w:val="21"/>
        </w:rPr>
        <w:t xml:space="preserve">四、知识产权</w:t>
      </w:r>
      <w:r/>
    </w:p>
    <w:p>
      <w:pPr>
        <w:ind w:firstLine="420"/>
        <w:spacing w:line="440" w:lineRule="exact"/>
        <w:rPr>
          <w:rFonts w:ascii="宋体" w:hAnsi="宋体" w:cs="Courier New"/>
          <w:szCs w:val="21"/>
        </w:rPr>
      </w:pPr>
      <w:r>
        <w:rPr>
          <w:rFonts w:ascii="宋体" w:hAnsi="宋体"/>
          <w:szCs w:val="21"/>
        </w:rPr>
        <w:t xml:space="preserve">乙</w:t>
      </w:r>
      <w:r>
        <w:rPr>
          <w:rFonts w:hint="eastAsia" w:ascii="宋体" w:hAnsi="宋体"/>
          <w:szCs w:val="21"/>
        </w:rPr>
        <w:t xml:space="preserve">方应保证甲方在使用、接受本合同</w:t>
      </w:r>
      <w:r>
        <w:rPr>
          <w:rFonts w:ascii="宋体" w:hAnsi="宋体"/>
          <w:szCs w:val="21"/>
        </w:rPr>
        <w:t xml:space="preserve">中产品和服务</w:t>
      </w:r>
      <w:r>
        <w:rPr>
          <w:rFonts w:hint="eastAsia" w:ascii="宋体" w:hAnsi="宋体"/>
          <w:szCs w:val="21"/>
        </w:rPr>
        <w:t xml:space="preserve">或其任何一部分时不受第三方提出侵犯其专利权、版权、商标权和工业设计权等知识产权的起诉。一旦出现侵权，由乙方负全部责任。</w:t>
      </w:r>
      <w:r/>
    </w:p>
    <w:p>
      <w:pPr>
        <w:ind w:firstLine="422"/>
        <w:spacing w:line="440" w:lineRule="exact"/>
        <w:rPr>
          <w:rFonts w:ascii="宋体" w:hAnsi="宋体" w:cs="Courier New"/>
          <w:szCs w:val="21"/>
        </w:rPr>
      </w:pPr>
      <w:r>
        <w:rPr>
          <w:rFonts w:ascii="宋体" w:hAnsi="宋体" w:cs="Courier New"/>
          <w:b/>
          <w:szCs w:val="21"/>
        </w:rPr>
        <w:t xml:space="preserve">五、产权担保</w:t>
      </w:r>
      <w:r/>
    </w:p>
    <w:p>
      <w:pPr>
        <w:ind w:firstLine="420"/>
        <w:spacing w:line="440" w:lineRule="exact"/>
        <w:rPr>
          <w:rFonts w:ascii="宋体" w:hAnsi="宋体" w:cs="Courier New"/>
          <w:szCs w:val="21"/>
        </w:rPr>
      </w:pPr>
      <w:r>
        <w:rPr>
          <w:rFonts w:ascii="宋体" w:hAnsi="宋体" w:cs="Courier New"/>
          <w:szCs w:val="21"/>
        </w:rPr>
        <w:t xml:space="preserve">乙方保证所交付标的的所有权完全属于乙方且无任何抵押、查封等产权瑕疵。</w:t>
      </w:r>
      <w:r/>
    </w:p>
    <w:p>
      <w:pPr>
        <w:ind w:firstLine="422"/>
        <w:spacing w:line="440" w:lineRule="exact"/>
        <w:rPr>
          <w:rFonts w:ascii="宋体" w:hAnsi="宋体" w:cs="Courier New"/>
          <w:szCs w:val="21"/>
        </w:rPr>
      </w:pPr>
      <w:r>
        <w:rPr>
          <w:rFonts w:ascii="宋体" w:hAnsi="宋体" w:cs="Courier New"/>
          <w:b/>
          <w:szCs w:val="21"/>
        </w:rPr>
        <w:t xml:space="preserve">六、履约保证金</w:t>
      </w:r>
      <w:r/>
    </w:p>
    <w:p>
      <w:pPr>
        <w:ind w:firstLine="420"/>
        <w:spacing w:line="440" w:lineRule="exact"/>
        <w:rPr>
          <w:rFonts w:ascii="宋体" w:hAnsi="宋体" w:cs="Courier New"/>
          <w:szCs w:val="21"/>
        </w:rPr>
      </w:pPr>
      <w:r>
        <w:rPr>
          <w:rFonts w:hint="eastAsia" w:ascii="宋体" w:hAnsi="宋体"/>
          <w:szCs w:val="21"/>
        </w:rPr>
        <w:t xml:space="preserve">本项目不收取履约保证金。</w:t>
      </w:r>
      <w:r/>
    </w:p>
    <w:p>
      <w:pPr>
        <w:ind w:firstLine="422"/>
        <w:spacing w:line="440" w:lineRule="exact"/>
        <w:rPr>
          <w:rFonts w:ascii="宋体" w:hAnsi="宋体" w:cs="Courier New"/>
          <w:szCs w:val="21"/>
        </w:rPr>
      </w:pPr>
      <w:r>
        <w:rPr>
          <w:rFonts w:ascii="宋体" w:hAnsi="宋体" w:cs="Courier New"/>
          <w:b/>
          <w:szCs w:val="21"/>
        </w:rPr>
        <w:t xml:space="preserve">七、转包或分包</w:t>
      </w:r>
      <w:r/>
    </w:p>
    <w:p>
      <w:pPr>
        <w:ind w:firstLine="420"/>
        <w:spacing w:line="440" w:lineRule="exact"/>
        <w:rPr>
          <w:rFonts w:ascii="宋体" w:hAnsi="宋体" w:cs="Courier New"/>
          <w:szCs w:val="21"/>
        </w:rPr>
      </w:pPr>
      <w:r>
        <w:rPr>
          <w:rFonts w:ascii="宋体" w:hAnsi="宋体"/>
          <w:szCs w:val="21"/>
        </w:rPr>
        <w:t xml:space="preserve">7.1</w:t>
      </w:r>
      <w:r>
        <w:rPr>
          <w:rFonts w:hint="eastAsia" w:ascii="宋体" w:hAnsi="宋体"/>
          <w:szCs w:val="21"/>
        </w:rPr>
        <w:t xml:space="preserve">本合同范围内产品或服务，应由乙方直接供应，不得转让他人供应；</w:t>
      </w:r>
      <w:r/>
    </w:p>
    <w:p>
      <w:pPr>
        <w:ind w:firstLine="420"/>
        <w:spacing w:line="440" w:lineRule="exact"/>
        <w:rPr>
          <w:rFonts w:ascii="宋体" w:hAnsi="宋体" w:cs="Courier New"/>
          <w:szCs w:val="21"/>
        </w:rPr>
      </w:pPr>
      <w:r>
        <w:rPr>
          <w:rFonts w:ascii="宋体" w:hAnsi="宋体"/>
          <w:szCs w:val="21"/>
        </w:rPr>
        <w:t xml:space="preserve">7.2 </w:t>
      </w:r>
      <w:r>
        <w:rPr>
          <w:rFonts w:hint="eastAsia" w:ascii="宋体" w:hAnsi="宋体"/>
          <w:szCs w:val="21"/>
        </w:rPr>
        <w:t xml:space="preserve">除非得到甲方的书面同意，乙方不得部分分包给他人供应。</w:t>
      </w:r>
      <w:r/>
    </w:p>
    <w:p>
      <w:pPr>
        <w:ind w:firstLine="420"/>
        <w:spacing w:line="440" w:lineRule="exact"/>
        <w:rPr>
          <w:rFonts w:ascii="宋体" w:hAnsi="宋体" w:cs="Courier New"/>
          <w:szCs w:val="21"/>
        </w:rPr>
      </w:pPr>
      <w:r>
        <w:rPr>
          <w:rFonts w:ascii="宋体" w:hAnsi="宋体"/>
          <w:szCs w:val="21"/>
        </w:rPr>
        <w:t xml:space="preserve">7.3</w:t>
      </w:r>
      <w:r>
        <w:rPr>
          <w:rFonts w:hint="eastAsia" w:ascii="宋体" w:hAnsi="宋体"/>
          <w:szCs w:val="21"/>
        </w:rPr>
        <w:t xml:space="preserve">如有转让和未经甲方同意的分包行为，甲方有权给予终止合同。 </w:t>
      </w:r>
      <w:r/>
    </w:p>
    <w:p>
      <w:pPr>
        <w:ind w:firstLine="422"/>
        <w:spacing w:line="440" w:lineRule="exact"/>
        <w:rPr>
          <w:rFonts w:ascii="宋体" w:hAnsi="宋体" w:cs="Courier New"/>
          <w:szCs w:val="21"/>
        </w:rPr>
      </w:pPr>
      <w:r>
        <w:rPr>
          <w:rFonts w:ascii="宋体" w:hAnsi="宋体" w:cs="Courier New"/>
          <w:b/>
          <w:szCs w:val="21"/>
        </w:rPr>
        <w:t xml:space="preserve">八、质保期</w:t>
      </w:r>
      <w:r/>
    </w:p>
    <w:p>
      <w:pPr>
        <w:ind w:firstLine="420"/>
        <w:spacing w:line="440" w:lineRule="exact"/>
        <w:rPr>
          <w:rFonts w:ascii="宋体" w:hAnsi="宋体" w:cs="Courier New"/>
          <w:szCs w:val="21"/>
        </w:rPr>
      </w:pPr>
      <w:r>
        <w:rPr>
          <w:rFonts w:ascii="宋体" w:hAnsi="宋体" w:cs="Courier New"/>
          <w:szCs w:val="21"/>
        </w:rPr>
        <w:t xml:space="preserve">质保期</w:t>
      </w:r>
      <w:r>
        <w:rPr>
          <w:rFonts w:ascii="宋体" w:hAnsi="宋体" w:cs="Courier New"/>
          <w:szCs w:val="21"/>
          <w:u w:val="single"/>
        </w:rPr>
        <w:t xml:space="preserve">      </w:t>
      </w:r>
      <w:r>
        <w:rPr>
          <w:rFonts w:ascii="宋体" w:hAnsi="宋体" w:cs="Courier New"/>
          <w:szCs w:val="21"/>
        </w:rPr>
        <w:t xml:space="preserve">年。（自项目验收合格之日起计）</w:t>
      </w:r>
      <w:r/>
    </w:p>
    <w:p>
      <w:pPr>
        <w:ind w:firstLine="422"/>
        <w:spacing w:line="440" w:lineRule="exact"/>
        <w:rPr>
          <w:rFonts w:ascii="宋体" w:hAnsi="宋体" w:cs="Courier New"/>
          <w:szCs w:val="21"/>
        </w:rPr>
      </w:pPr>
      <w:r>
        <w:rPr>
          <w:rFonts w:ascii="宋体" w:hAnsi="宋体" w:cs="Courier New"/>
          <w:b/>
          <w:szCs w:val="21"/>
        </w:rPr>
        <w:t xml:space="preserve">九、交付期、交付方式及交付地点</w:t>
      </w:r>
      <w:r/>
    </w:p>
    <w:p>
      <w:pPr>
        <w:ind w:firstLine="420"/>
        <w:spacing w:line="440" w:lineRule="exact"/>
        <w:rPr>
          <w:rFonts w:ascii="宋体" w:hAnsi="宋体" w:cs="Courier New"/>
          <w:szCs w:val="21"/>
        </w:rPr>
      </w:pPr>
      <w:r>
        <w:rPr>
          <w:rFonts w:ascii="宋体" w:hAnsi="宋体" w:cs="Courier New"/>
          <w:bCs/>
          <w:szCs w:val="21"/>
        </w:rPr>
        <w:t xml:space="preserve">9.1交付期：</w:t>
      </w:r>
      <w:r>
        <w:rPr>
          <w:rFonts w:ascii="宋体" w:hAnsi="宋体" w:cs="Courier New"/>
          <w:szCs w:val="21"/>
        </w:rPr>
        <w:t xml:space="preserve">_________。   </w:t>
      </w:r>
      <w:r/>
    </w:p>
    <w:p>
      <w:pPr>
        <w:ind w:firstLine="420"/>
        <w:spacing w:line="440" w:lineRule="exact"/>
        <w:rPr>
          <w:rFonts w:ascii="宋体" w:hAnsi="宋体" w:cs="Courier New"/>
          <w:szCs w:val="21"/>
        </w:rPr>
      </w:pPr>
      <w:r>
        <w:rPr>
          <w:rFonts w:ascii="宋体" w:hAnsi="宋体" w:cs="Courier New"/>
          <w:bCs/>
          <w:szCs w:val="21"/>
        </w:rPr>
        <w:t xml:space="preserve">9.2交付方式：</w:t>
      </w:r>
      <w:r>
        <w:rPr>
          <w:rFonts w:ascii="宋体" w:hAnsi="宋体" w:cs="Courier New"/>
          <w:szCs w:val="21"/>
        </w:rPr>
        <w:t xml:space="preserve">_________。</w:t>
      </w:r>
      <w:r/>
    </w:p>
    <w:p>
      <w:pPr>
        <w:ind w:firstLine="420"/>
        <w:spacing w:line="440" w:lineRule="exact"/>
        <w:rPr>
          <w:rFonts w:ascii="宋体" w:hAnsi="宋体" w:cs="Courier New"/>
          <w:szCs w:val="21"/>
        </w:rPr>
      </w:pPr>
      <w:r>
        <w:rPr>
          <w:rFonts w:ascii="宋体" w:hAnsi="宋体" w:cs="Courier New"/>
          <w:bCs/>
          <w:szCs w:val="21"/>
        </w:rPr>
        <w:t xml:space="preserve">9.3交付地点：</w:t>
      </w:r>
      <w:r>
        <w:rPr>
          <w:rFonts w:ascii="宋体" w:hAnsi="宋体" w:cs="Courier New"/>
          <w:szCs w:val="21"/>
        </w:rPr>
        <w:t xml:space="preserve">_________。</w:t>
      </w:r>
      <w:r/>
    </w:p>
    <w:p>
      <w:pPr>
        <w:ind w:firstLine="422"/>
        <w:spacing w:line="440" w:lineRule="exact"/>
        <w:rPr>
          <w:rFonts w:ascii="宋体" w:hAnsi="宋体" w:cs="Courier New"/>
          <w:szCs w:val="21"/>
        </w:rPr>
      </w:pPr>
      <w:r>
        <w:rPr>
          <w:rFonts w:ascii="宋体" w:hAnsi="宋体" w:cs="Courier New"/>
          <w:b/>
          <w:szCs w:val="21"/>
        </w:rPr>
        <w:t xml:space="preserve">十、合同款支付</w:t>
      </w:r>
      <w:r/>
    </w:p>
    <w:p>
      <w:pPr>
        <w:ind w:firstLine="420"/>
        <w:spacing w:line="440" w:lineRule="exact"/>
        <w:rPr>
          <w:rFonts w:ascii="宋体" w:hAnsi="宋体" w:cs="Courier New"/>
          <w:szCs w:val="21"/>
        </w:rPr>
      </w:pPr>
      <w:r>
        <w:rPr>
          <w:rFonts w:ascii="宋体" w:hAnsi="宋体" w:cs="Courier New"/>
          <w:bCs/>
          <w:szCs w:val="21"/>
        </w:rPr>
        <w:t xml:space="preserve">10.1付款方式：</w:t>
      </w:r>
      <w:r>
        <w:rPr>
          <w:rFonts w:hint="eastAsia" w:ascii="宋体" w:hAnsi="宋体" w:cs="Courier New"/>
          <w:szCs w:val="21"/>
          <w:u w:val="single"/>
        </w:rPr>
        <w:t xml:space="preserve">所有货物按照采购要求供应、完成并验收合格后，甲方与验收方填写货物验收单，验收单一式三份，格式见合同附件。甲方在收齐货物验收单及发票后，一次性支付合同金额的100%。</w:t>
      </w:r>
      <w:r/>
    </w:p>
    <w:p>
      <w:pPr>
        <w:ind w:firstLine="422"/>
        <w:spacing w:line="440" w:lineRule="exact"/>
        <w:rPr>
          <w:rFonts w:ascii="宋体" w:hAnsi="宋体" w:cs="Courier New"/>
          <w:szCs w:val="21"/>
        </w:rPr>
      </w:pPr>
      <w:r>
        <w:rPr>
          <w:rFonts w:ascii="宋体" w:hAnsi="宋体"/>
          <w:b/>
          <w:szCs w:val="21"/>
        </w:rPr>
        <w:t xml:space="preserve">十一</w:t>
      </w:r>
      <w:r>
        <w:rPr>
          <w:rFonts w:hint="eastAsia" w:ascii="宋体" w:hAnsi="宋体"/>
          <w:b/>
          <w:szCs w:val="21"/>
        </w:rPr>
        <w:t xml:space="preserve">、</w:t>
      </w:r>
      <w:r>
        <w:rPr>
          <w:rFonts w:ascii="宋体" w:hAnsi="宋体"/>
          <w:b/>
          <w:szCs w:val="21"/>
        </w:rPr>
        <w:t xml:space="preserve">税费</w:t>
      </w:r>
      <w:r/>
    </w:p>
    <w:p>
      <w:pPr>
        <w:ind w:firstLine="420"/>
        <w:spacing w:line="440" w:lineRule="exact"/>
        <w:rPr>
          <w:rFonts w:ascii="宋体" w:hAnsi="宋体" w:cs="Courier New"/>
          <w:szCs w:val="21"/>
        </w:rPr>
      </w:pPr>
      <w:r>
        <w:rPr>
          <w:rFonts w:hint="eastAsia" w:ascii="宋体" w:hAnsi="宋体"/>
          <w:szCs w:val="21"/>
        </w:rPr>
        <w:t xml:space="preserve">本合同执行中相关的一切税费均由乙方负担。</w:t>
      </w:r>
      <w:r/>
    </w:p>
    <w:p>
      <w:pPr>
        <w:ind w:firstLine="422"/>
        <w:spacing w:line="440" w:lineRule="exact"/>
        <w:rPr>
          <w:rFonts w:ascii="宋体" w:hAnsi="宋体" w:cs="Courier New"/>
          <w:szCs w:val="21"/>
        </w:rPr>
      </w:pPr>
      <w:r>
        <w:rPr>
          <w:rFonts w:ascii="宋体" w:hAnsi="宋体" w:cs="Courier New"/>
          <w:b/>
          <w:szCs w:val="21"/>
        </w:rPr>
        <w:t xml:space="preserve">十二、质量保证及售后服务</w:t>
      </w:r>
      <w:r/>
    </w:p>
    <w:p>
      <w:pPr>
        <w:ind w:firstLine="420"/>
        <w:spacing w:line="440" w:lineRule="exact"/>
        <w:rPr>
          <w:rFonts w:ascii="宋体" w:hAnsi="宋体" w:cs="Courier New"/>
          <w:szCs w:val="21"/>
        </w:rPr>
      </w:pPr>
      <w:r>
        <w:rPr>
          <w:rFonts w:ascii="宋体" w:hAnsi="宋体" w:cs="Courier New"/>
          <w:szCs w:val="21"/>
        </w:rPr>
        <w:t xml:space="preserve">12.1乙方应按采购文件规定和</w:t>
      </w:r>
      <w:r>
        <w:rPr>
          <w:rFonts w:hint="eastAsia" w:ascii="宋体" w:hAnsi="宋体" w:cs="Courier New"/>
          <w:szCs w:val="21"/>
        </w:rPr>
        <w:t xml:space="preserve">投标</w:t>
      </w:r>
      <w:r>
        <w:rPr>
          <w:rFonts w:ascii="宋体" w:hAnsi="宋体" w:cs="Courier New"/>
          <w:szCs w:val="21"/>
        </w:rPr>
        <w:t xml:space="preserve">文件承诺的性能、技术要求、质量标准向甲方提供产品或服务。</w:t>
      </w:r>
      <w:r/>
    </w:p>
    <w:p>
      <w:pPr>
        <w:ind w:firstLine="420"/>
        <w:spacing w:line="440" w:lineRule="exact"/>
        <w:rPr>
          <w:rFonts w:ascii="宋体" w:hAnsi="宋体" w:cs="Courier New"/>
          <w:szCs w:val="21"/>
        </w:rPr>
      </w:pPr>
      <w:r>
        <w:rPr>
          <w:rFonts w:hint="eastAsia" w:ascii="宋体" w:hAnsi="宋体" w:cs="Courier New"/>
          <w:bCs w:val="0"/>
          <w:szCs w:val="21"/>
          <w:lang w:val="en-US" w:eastAsia="zh-CN"/>
        </w:rPr>
        <w:t xml:space="preserve">12.2</w:t>
      </w:r>
      <w:r>
        <w:rPr>
          <w:rFonts w:hint="default" w:ascii="宋体" w:hAnsi="宋体" w:cs="Courier New"/>
          <w:bCs w:val="0"/>
          <w:szCs w:val="21"/>
        </w:rPr>
        <w:t xml:space="preserve">乙方保证其向甲方提供的合同货物为全新的、完整的、未开封的、未使用过的产品。乙方保证其所供产品均来源于正规生产渠道、在质保期内，</w:t>
      </w:r>
      <w:r>
        <w:rPr>
          <w:rFonts w:hint="eastAsia" w:ascii="宋体" w:hAnsi="宋体" w:cs="Courier New"/>
          <w:bCs w:val="0"/>
          <w:szCs w:val="21"/>
          <w:lang w:val="en-US" w:eastAsia="zh-CN"/>
        </w:rPr>
        <w:t xml:space="preserve">食品类</w:t>
      </w:r>
      <w:r>
        <w:rPr>
          <w:rFonts w:hint="default" w:ascii="宋体" w:hAnsi="宋体" w:cs="Courier New"/>
          <w:bCs w:val="0"/>
          <w:szCs w:val="21"/>
        </w:rPr>
        <w:t xml:space="preserve">单品种包装无胀袋、漏气、烂袋等现象。且符合本合同及附件的有关规定。</w:t>
      </w:r>
      <w:r/>
    </w:p>
    <w:p>
      <w:pPr>
        <w:ind w:firstLine="420"/>
        <w:spacing w:line="440" w:lineRule="exact"/>
        <w:rPr>
          <w:rFonts w:ascii="宋体" w:hAnsi="宋体" w:cs="Courier New"/>
          <w:szCs w:val="21"/>
        </w:rPr>
      </w:pPr>
      <w:r>
        <w:rPr>
          <w:rFonts w:ascii="宋体" w:hAnsi="宋体" w:cs="Courier New"/>
          <w:szCs w:val="21"/>
        </w:rPr>
        <w:t xml:space="preserve">12.</w:t>
      </w:r>
      <w:r>
        <w:rPr>
          <w:rFonts w:hint="eastAsia" w:ascii="宋体" w:hAnsi="宋体" w:cs="Courier New"/>
          <w:szCs w:val="21"/>
          <w:lang w:val="en-US" w:eastAsia="zh-CN"/>
        </w:rPr>
        <w:t xml:space="preserve">3</w:t>
      </w:r>
      <w:r>
        <w:rPr>
          <w:rFonts w:ascii="宋体" w:hAnsi="宋体" w:cs="Courier New"/>
          <w:szCs w:val="21"/>
        </w:rPr>
        <w:t xml:space="preserve">乙方提供的产品或服务在质保期内因其本身出现质量问题，根据实际情况，经双方协商，可按以下办法处理：</w:t>
      </w:r>
      <w:r/>
    </w:p>
    <w:p>
      <w:pPr>
        <w:ind w:firstLine="420"/>
        <w:spacing w:line="440" w:lineRule="exact"/>
        <w:rPr>
          <w:rFonts w:ascii="宋体" w:hAnsi="宋体" w:cs="Courier New"/>
          <w:szCs w:val="21"/>
        </w:rPr>
      </w:pPr>
      <w:r>
        <w:rPr>
          <w:rFonts w:ascii="宋体" w:hAnsi="宋体" w:cs="Courier New"/>
          <w:szCs w:val="21"/>
        </w:rPr>
        <w:t xml:space="preserve">（1）更换：由乙方承担所发生的全部费用。</w:t>
      </w:r>
      <w:r/>
    </w:p>
    <w:p>
      <w:pPr>
        <w:ind w:firstLine="420"/>
        <w:spacing w:line="440" w:lineRule="exact"/>
        <w:rPr>
          <w:rFonts w:ascii="宋体" w:hAnsi="宋体" w:cs="Courier New"/>
          <w:szCs w:val="21"/>
        </w:rPr>
      </w:pPr>
      <w:r>
        <w:rPr>
          <w:rFonts w:ascii="宋体" w:hAnsi="宋体" w:cs="Courier New"/>
          <w:szCs w:val="21"/>
        </w:rPr>
        <w:t xml:space="preserve">（2）合同终止处理：合同终止，并退还甲方支付的合同款，同时应承担由此产生的所有费用，甲方不承担发生任何费用。</w:t>
      </w:r>
      <w:r/>
    </w:p>
    <w:p>
      <w:pPr>
        <w:ind w:firstLine="420"/>
        <w:spacing w:line="440" w:lineRule="exact"/>
        <w:rPr>
          <w:rFonts w:ascii="宋体" w:hAnsi="宋体" w:cs="Courier New"/>
          <w:szCs w:val="21"/>
        </w:rPr>
      </w:pPr>
      <w:r>
        <w:rPr>
          <w:rFonts w:ascii="宋体" w:hAnsi="宋体" w:cs="Courier New"/>
          <w:szCs w:val="21"/>
        </w:rPr>
        <w:t xml:space="preserve">12.</w:t>
      </w:r>
      <w:r>
        <w:rPr>
          <w:rFonts w:hint="eastAsia" w:ascii="宋体" w:hAnsi="宋体" w:cs="Courier New"/>
          <w:szCs w:val="21"/>
          <w:lang w:val="en-US" w:eastAsia="zh-CN"/>
        </w:rPr>
        <w:t xml:space="preserve">4</w:t>
      </w:r>
      <w:r>
        <w:rPr>
          <w:rFonts w:ascii="宋体" w:hAnsi="宋体" w:cs="Courier New"/>
          <w:szCs w:val="21"/>
        </w:rPr>
        <w:t xml:space="preserve">如在使用过程中发生质量问题，乙方在接到甲方通知后在</w:t>
      </w:r>
      <w:r>
        <w:rPr>
          <w:rFonts w:ascii="宋体" w:hAnsi="宋体" w:cs="Courier New"/>
          <w:szCs w:val="21"/>
          <w:u w:val="single"/>
        </w:rPr>
        <w:t xml:space="preserve">     </w:t>
      </w:r>
      <w:r>
        <w:rPr>
          <w:rFonts w:ascii="宋体" w:hAnsi="宋体" w:cs="Courier New"/>
          <w:szCs w:val="21"/>
        </w:rPr>
        <w:t xml:space="preserve">小时内到达甲方现场。</w:t>
      </w:r>
      <w:r/>
    </w:p>
    <w:p>
      <w:pPr>
        <w:ind w:firstLine="420"/>
        <w:spacing w:line="440" w:lineRule="exact"/>
        <w:rPr>
          <w:rFonts w:ascii="宋体" w:hAnsi="宋体" w:cs="Courier New"/>
          <w:szCs w:val="21"/>
        </w:rPr>
      </w:pPr>
      <w:r>
        <w:rPr>
          <w:rFonts w:ascii="宋体" w:hAnsi="宋体" w:cs="Courier New"/>
          <w:szCs w:val="21"/>
        </w:rPr>
        <w:t xml:space="preserve">12.</w:t>
      </w:r>
      <w:r>
        <w:rPr>
          <w:rFonts w:hint="eastAsia" w:ascii="宋体" w:hAnsi="宋体" w:cs="Courier New"/>
          <w:szCs w:val="21"/>
          <w:lang w:val="en-US" w:eastAsia="zh-CN"/>
        </w:rPr>
        <w:t xml:space="preserve">5</w:t>
      </w:r>
      <w:r>
        <w:rPr>
          <w:rFonts w:ascii="宋体" w:hAnsi="宋体" w:cs="Courier New"/>
          <w:szCs w:val="21"/>
        </w:rPr>
        <w:t xml:space="preserve">在质保期内，乙方应对产品或服务出现的质量及安全问题负责处理解决并承担一切费用。</w:t>
      </w:r>
      <w:r/>
    </w:p>
    <w:p>
      <w:pPr>
        <w:ind w:firstLine="420"/>
        <w:spacing w:line="440" w:lineRule="exact"/>
        <w:rPr>
          <w:rFonts w:ascii="宋体" w:hAnsi="宋体" w:cs="Courier New"/>
          <w:szCs w:val="21"/>
        </w:rPr>
      </w:pPr>
      <w:r>
        <w:rPr>
          <w:rFonts w:ascii="宋体" w:hAnsi="宋体" w:cs="Courier New"/>
          <w:szCs w:val="21"/>
        </w:rPr>
        <w:t xml:space="preserve">12.</w:t>
      </w:r>
      <w:r>
        <w:rPr>
          <w:rFonts w:hint="eastAsia" w:ascii="宋体" w:hAnsi="宋体" w:cs="Courier New"/>
          <w:szCs w:val="21"/>
          <w:lang w:val="en-US" w:eastAsia="zh-CN"/>
        </w:rPr>
        <w:t xml:space="preserve">6</w:t>
      </w:r>
      <w:r>
        <w:rPr>
          <w:rFonts w:ascii="宋体" w:hAnsi="宋体" w:cs="Courier New"/>
          <w:szCs w:val="21"/>
        </w:rPr>
        <w:t xml:space="preserve">合同标的对质量保证和售后服务另有要求的，按采购文件中的相关要求处理。</w:t>
      </w:r>
      <w:r/>
    </w:p>
    <w:p>
      <w:pPr>
        <w:ind w:firstLine="422"/>
        <w:spacing w:line="440" w:lineRule="exact"/>
        <w:rPr>
          <w:rFonts w:ascii="宋体" w:hAnsi="宋体" w:cs="Courier New"/>
          <w:szCs w:val="21"/>
        </w:rPr>
      </w:pPr>
      <w:r>
        <w:rPr>
          <w:rFonts w:ascii="宋体" w:hAnsi="宋体" w:cs="Courier New"/>
          <w:b/>
          <w:szCs w:val="21"/>
        </w:rPr>
        <w:t xml:space="preserve">十三、验收</w:t>
      </w:r>
      <w:r/>
    </w:p>
    <w:p>
      <w:pPr>
        <w:ind w:firstLine="420"/>
        <w:spacing w:line="440" w:lineRule="exact"/>
        <w:rPr>
          <w:rFonts w:ascii="宋体" w:hAnsi="宋体" w:cs="Courier New"/>
          <w:szCs w:val="21"/>
        </w:rPr>
      </w:pPr>
      <w:r>
        <w:rPr>
          <w:rFonts w:ascii="宋体" w:hAnsi="宋体" w:cs="Courier New"/>
          <w:szCs w:val="21"/>
        </w:rPr>
        <w:t xml:space="preserve">13.1甲方对乙方提交的产品或服务依据采购文件上的项目需求要求、乙方</w:t>
      </w:r>
      <w:r>
        <w:rPr>
          <w:rFonts w:hint="eastAsia" w:ascii="宋体" w:hAnsi="宋体" w:cs="Courier New"/>
          <w:szCs w:val="21"/>
        </w:rPr>
        <w:t xml:space="preserve">投标</w:t>
      </w:r>
      <w:r>
        <w:rPr>
          <w:rFonts w:ascii="宋体" w:hAnsi="宋体" w:cs="Courier New"/>
          <w:szCs w:val="21"/>
        </w:rPr>
        <w:t xml:space="preserve">文件及国家有关质量标准进行验收。</w:t>
      </w:r>
      <w:r/>
    </w:p>
    <w:p>
      <w:pPr>
        <w:ind w:firstLine="420"/>
        <w:spacing w:line="440" w:lineRule="exact"/>
        <w:rPr>
          <w:rFonts w:ascii="宋体" w:hAnsi="宋体" w:cs="Courier New"/>
          <w:szCs w:val="21"/>
        </w:rPr>
      </w:pPr>
      <w:r>
        <w:rPr>
          <w:rFonts w:hint="default" w:ascii="宋体" w:hAnsi="宋体" w:cs="Courier New"/>
          <w:szCs w:val="21"/>
          <w:lang w:val="en-US" w:eastAsia="zh-CN"/>
        </w:rPr>
        <w:t xml:space="preserve">13.2</w:t>
      </w:r>
      <w:r>
        <w:rPr>
          <w:rFonts w:hint="default" w:ascii="宋体" w:hAnsi="宋体" w:cs="Courier New"/>
          <w:szCs w:val="21"/>
        </w:rPr>
        <w:t xml:space="preserve">乙方交付的货物应当完全符合本合同或者招标文件规定、投标文件所承诺的数量和规格要求。乙方提供的货物不符合招标文件、投标文件和合同规定的，甲方有权拒收货物，由此引起的风险，由乙方承担。</w:t>
      </w:r>
      <w:r/>
    </w:p>
    <w:p>
      <w:pPr>
        <w:ind w:firstLine="420"/>
        <w:spacing w:line="440" w:lineRule="exact"/>
        <w:rPr>
          <w:rFonts w:ascii="宋体" w:hAnsi="宋体" w:cs="Courier New"/>
          <w:szCs w:val="21"/>
        </w:rPr>
      </w:pPr>
      <w:r>
        <w:rPr>
          <w:rFonts w:ascii="宋体" w:hAnsi="宋体" w:cs="Courier New"/>
          <w:szCs w:val="21"/>
        </w:rPr>
        <w:t xml:space="preserve">13.</w:t>
      </w:r>
      <w:r>
        <w:rPr>
          <w:rFonts w:hint="eastAsia" w:ascii="宋体" w:hAnsi="宋体" w:cs="Courier New"/>
          <w:szCs w:val="21"/>
          <w:lang w:val="en-US" w:eastAsia="zh-CN"/>
        </w:rPr>
        <w:t xml:space="preserve">3</w:t>
      </w:r>
      <w:r>
        <w:rPr>
          <w:rFonts w:ascii="宋体" w:hAnsi="宋体" w:cs="Courier New"/>
          <w:szCs w:val="21"/>
        </w:rPr>
        <w:t xml:space="preserve">乙方交货前应对产品或服务作出全面检查和对验收文件进行整理，并列出清单，作为甲方验收和使用的技术条件依据，检验的结果应随服务一起提交甲方。</w:t>
      </w:r>
      <w:r/>
    </w:p>
    <w:p>
      <w:pPr>
        <w:ind w:firstLine="420"/>
        <w:spacing w:line="440" w:lineRule="exact"/>
        <w:rPr>
          <w:rFonts w:ascii="宋体" w:hAnsi="宋体" w:cs="Courier New"/>
          <w:szCs w:val="21"/>
        </w:rPr>
      </w:pPr>
      <w:r>
        <w:rPr>
          <w:rFonts w:ascii="宋体" w:hAnsi="宋体" w:cs="Courier New"/>
          <w:szCs w:val="21"/>
        </w:rPr>
        <w:t xml:space="preserve">13.</w:t>
      </w:r>
      <w:r>
        <w:rPr>
          <w:rFonts w:hint="eastAsia" w:ascii="宋体" w:hAnsi="宋体" w:cs="Courier New"/>
          <w:szCs w:val="21"/>
          <w:lang w:val="en-US" w:eastAsia="zh-CN"/>
        </w:rPr>
        <w:t xml:space="preserve">4</w:t>
      </w:r>
      <w:r>
        <w:rPr>
          <w:rFonts w:ascii="宋体" w:hAnsi="宋体" w:cs="Courier New"/>
          <w:szCs w:val="21"/>
        </w:rPr>
        <w:t xml:space="preserve">甲方对乙方提供的产品或服务在使用前，乙方需负责培训甲方的使用操作人员，并协助甲方一起试用，直到符合技术要求，甲方才做最终验收。</w:t>
      </w:r>
      <w:r/>
    </w:p>
    <w:p>
      <w:pPr>
        <w:ind w:firstLine="420"/>
        <w:spacing w:line="440" w:lineRule="exact"/>
        <w:rPr>
          <w:rFonts w:ascii="宋体" w:hAnsi="宋体" w:cs="Courier New"/>
          <w:szCs w:val="21"/>
        </w:rPr>
      </w:pPr>
      <w:r>
        <w:rPr>
          <w:rFonts w:ascii="宋体" w:hAnsi="宋体" w:cs="Courier New"/>
          <w:szCs w:val="21"/>
        </w:rPr>
        <w:t xml:space="preserve">13.</w:t>
      </w:r>
      <w:r>
        <w:rPr>
          <w:rFonts w:hint="eastAsia" w:ascii="宋体" w:hAnsi="宋体" w:cs="Courier New"/>
          <w:szCs w:val="21"/>
          <w:lang w:val="en-US" w:eastAsia="zh-CN"/>
        </w:rPr>
        <w:t xml:space="preserve">5</w:t>
      </w:r>
      <w:r>
        <w:rPr>
          <w:rFonts w:ascii="宋体" w:hAnsi="宋体" w:cs="Courier New"/>
          <w:szCs w:val="21"/>
        </w:rPr>
        <w:t xml:space="preserve">对技术复杂的产品或服务，甲方可请国家认可的专业检测机构参与初步验收及最终验收，并由其出具质量检测报告。</w:t>
      </w:r>
      <w:r/>
    </w:p>
    <w:p>
      <w:pPr>
        <w:ind w:firstLine="420"/>
        <w:spacing w:line="440" w:lineRule="exact"/>
        <w:rPr>
          <w:rFonts w:ascii="宋体" w:hAnsi="宋体" w:cs="Courier New"/>
          <w:szCs w:val="21"/>
        </w:rPr>
      </w:pPr>
      <w:r>
        <w:rPr>
          <w:rFonts w:ascii="宋体" w:hAnsi="宋体" w:cs="Courier New"/>
          <w:szCs w:val="21"/>
        </w:rPr>
        <w:t xml:space="preserve">13.</w:t>
      </w:r>
      <w:r>
        <w:rPr>
          <w:rFonts w:hint="eastAsia" w:ascii="宋体" w:hAnsi="宋体" w:cs="Courier New"/>
          <w:szCs w:val="21"/>
          <w:lang w:val="en-US" w:eastAsia="zh-CN"/>
        </w:rPr>
        <w:t xml:space="preserve">6</w:t>
      </w:r>
      <w:r>
        <w:rPr>
          <w:rFonts w:ascii="宋体" w:hAnsi="宋体" w:cs="Courier New"/>
          <w:szCs w:val="21"/>
        </w:rPr>
        <w:t xml:space="preserve">验收时乙方必须在现场，验收完毕后作出验收结果报告；采购文件规定以外的验收费用由甲乙双方协商解决。</w:t>
      </w:r>
      <w:r/>
    </w:p>
    <w:p>
      <w:pPr>
        <w:ind w:firstLine="420"/>
        <w:spacing w:line="440" w:lineRule="exact"/>
        <w:rPr>
          <w:rFonts w:ascii="宋体" w:hAnsi="宋体" w:cs="Courier New"/>
          <w:szCs w:val="21"/>
        </w:rPr>
      </w:pPr>
      <w:r>
        <w:rPr>
          <w:rFonts w:ascii="宋体" w:hAnsi="宋体" w:cs="Courier New"/>
          <w:szCs w:val="21"/>
        </w:rPr>
        <w:t xml:space="preserve">13.</w:t>
      </w:r>
      <w:r>
        <w:rPr>
          <w:rFonts w:hint="eastAsia" w:ascii="宋体" w:hAnsi="宋体" w:cs="Courier New"/>
          <w:szCs w:val="21"/>
          <w:lang w:val="en-US" w:eastAsia="zh-CN"/>
        </w:rPr>
        <w:t xml:space="preserve">7</w:t>
      </w:r>
      <w:r>
        <w:rPr>
          <w:rFonts w:ascii="宋体" w:hAnsi="宋体" w:cs="Courier New"/>
          <w:szCs w:val="21"/>
        </w:rPr>
        <w:t xml:space="preserve">合同标的对验收另有要求的，按采购文件中的相关要求执行。</w:t>
      </w:r>
      <w:r/>
    </w:p>
    <w:p>
      <w:pPr>
        <w:ind w:firstLine="422"/>
        <w:spacing w:line="440" w:lineRule="exact"/>
        <w:rPr>
          <w:rFonts w:ascii="宋体" w:hAnsi="宋体" w:cs="Courier New"/>
          <w:szCs w:val="21"/>
        </w:rPr>
      </w:pPr>
      <w:r>
        <w:rPr>
          <w:rFonts w:ascii="宋体" w:hAnsi="宋体" w:cs="Courier New"/>
          <w:b/>
          <w:szCs w:val="21"/>
        </w:rPr>
        <w:t xml:space="preserve">十四、合同内容的交付</w:t>
      </w:r>
      <w:r/>
    </w:p>
    <w:p>
      <w:pPr>
        <w:ind w:firstLine="420"/>
        <w:spacing w:line="440" w:lineRule="exact"/>
        <w:rPr>
          <w:rFonts w:ascii="宋体" w:hAnsi="宋体" w:cs="Courier New"/>
          <w:szCs w:val="21"/>
        </w:rPr>
      </w:pPr>
      <w:r>
        <w:rPr>
          <w:rFonts w:ascii="宋体" w:hAnsi="宋体" w:cs="Courier New"/>
          <w:szCs w:val="21"/>
        </w:rPr>
        <w:t xml:space="preserve">14.1乙方应保证合同标的安全运达甲方指定地点。</w:t>
      </w:r>
      <w:r/>
    </w:p>
    <w:p>
      <w:pPr>
        <w:ind w:firstLine="420"/>
        <w:spacing w:line="440" w:lineRule="exact"/>
        <w:rPr>
          <w:rFonts w:ascii="宋体" w:hAnsi="宋体" w:cs="Courier New"/>
          <w:szCs w:val="21"/>
        </w:rPr>
      </w:pPr>
      <w:r>
        <w:rPr>
          <w:rFonts w:ascii="宋体" w:hAnsi="宋体" w:cs="Courier New"/>
          <w:szCs w:val="21"/>
        </w:rPr>
        <w:t xml:space="preserve">14.2 使用说明书、质量检验证明书一并提交甲方。</w:t>
      </w:r>
      <w:r/>
    </w:p>
    <w:p>
      <w:pPr>
        <w:ind w:firstLine="420"/>
        <w:spacing w:line="440" w:lineRule="exact"/>
        <w:rPr>
          <w:rFonts w:ascii="宋体" w:hAnsi="宋体" w:cs="Courier New"/>
          <w:szCs w:val="21"/>
        </w:rPr>
      </w:pPr>
      <w:r>
        <w:rPr>
          <w:rFonts w:ascii="宋体" w:hAnsi="宋体" w:cs="Courier New"/>
          <w:szCs w:val="21"/>
        </w:rPr>
        <w:t xml:space="preserve">14.3 乙方在合同标的交付甲方48小时前通知甲方准备接收。</w:t>
      </w:r>
      <w:r/>
    </w:p>
    <w:p>
      <w:pPr>
        <w:ind w:firstLine="420"/>
        <w:spacing w:line="440" w:lineRule="exact"/>
        <w:rPr>
          <w:rFonts w:ascii="宋体" w:hAnsi="宋体" w:cs="Courier New"/>
          <w:szCs w:val="21"/>
        </w:rPr>
      </w:pPr>
      <w:r>
        <w:rPr>
          <w:rFonts w:ascii="宋体" w:hAnsi="宋体" w:cs="Courier New"/>
          <w:szCs w:val="21"/>
        </w:rPr>
        <w:t xml:space="preserve">14.4 合同标的在交付甲方前发生的风险均由乙方负责。</w:t>
      </w:r>
      <w:r/>
    </w:p>
    <w:p>
      <w:pPr>
        <w:ind w:firstLine="420"/>
        <w:spacing w:line="440" w:lineRule="exact"/>
        <w:rPr>
          <w:rFonts w:ascii="宋体" w:hAnsi="宋体" w:cs="Courier New"/>
          <w:szCs w:val="21"/>
        </w:rPr>
      </w:pPr>
      <w:r>
        <w:rPr>
          <w:rFonts w:ascii="宋体" w:hAnsi="宋体" w:cs="Courier New"/>
          <w:szCs w:val="21"/>
        </w:rPr>
        <w:t xml:space="preserve">14.5 合同标的在规定的交付期限内由乙方送达甲方指定的地点视为交付，乙方同时需通知甲方已送达；</w:t>
      </w:r>
      <w:r/>
    </w:p>
    <w:p>
      <w:pPr>
        <w:ind w:firstLine="420"/>
        <w:spacing w:line="440" w:lineRule="exact"/>
        <w:rPr>
          <w:rFonts w:ascii="宋体" w:hAnsi="宋体" w:cs="Courier New"/>
          <w:szCs w:val="21"/>
        </w:rPr>
      </w:pPr>
      <w:r>
        <w:rPr>
          <w:rFonts w:ascii="宋体" w:hAnsi="宋体" w:cs="Courier New"/>
          <w:szCs w:val="21"/>
        </w:rPr>
        <w:t xml:space="preserve">14.6合同标的对交付另有要求的，按采购文件中的相关要求执行。</w:t>
      </w:r>
      <w:r/>
    </w:p>
    <w:p>
      <w:pPr>
        <w:ind w:firstLine="422"/>
        <w:spacing w:line="440" w:lineRule="exact"/>
        <w:rPr>
          <w:rFonts w:ascii="宋体" w:hAnsi="宋体" w:cs="Courier New"/>
          <w:szCs w:val="21"/>
        </w:rPr>
      </w:pPr>
      <w:r>
        <w:rPr>
          <w:rFonts w:ascii="宋体" w:hAnsi="宋体" w:cs="Courier New"/>
          <w:b/>
          <w:szCs w:val="21"/>
        </w:rPr>
        <w:t xml:space="preserve">十五、违约责任</w:t>
      </w:r>
      <w:r/>
    </w:p>
    <w:p>
      <w:pPr>
        <w:ind w:firstLine="420"/>
        <w:spacing w:line="440" w:lineRule="exact"/>
        <w:rPr>
          <w:rFonts w:ascii="宋体" w:hAnsi="宋体" w:cs="Courier New"/>
          <w:szCs w:val="21"/>
        </w:rPr>
      </w:pPr>
      <w:r>
        <w:rPr>
          <w:rFonts w:ascii="宋体" w:hAnsi="宋体" w:cs="Courier New"/>
          <w:szCs w:val="21"/>
        </w:rPr>
        <w:t xml:space="preserve">15.1 甲方无正当理由拒收的，甲方向乙方偿付拒收货款总值的百分之五违约金。</w:t>
      </w:r>
      <w:r/>
    </w:p>
    <w:p>
      <w:pPr>
        <w:ind w:firstLine="420"/>
        <w:spacing w:line="440" w:lineRule="exact"/>
        <w:rPr>
          <w:rFonts w:ascii="宋体" w:hAnsi="宋体" w:cs="Courier New"/>
          <w:szCs w:val="21"/>
        </w:rPr>
      </w:pPr>
      <w:r>
        <w:rPr>
          <w:rFonts w:ascii="宋体" w:hAnsi="宋体" w:cs="Courier New"/>
          <w:szCs w:val="21"/>
        </w:rPr>
        <w:t xml:space="preserve">15.2 甲方无故逾期验收和办理合同款支付手续的,甲方应按逾期付款总额每日万分之五向乙方支付违约金。</w:t>
      </w:r>
      <w:r/>
    </w:p>
    <w:p>
      <w:pPr>
        <w:ind w:firstLine="420"/>
        <w:spacing w:line="360" w:lineRule="auto"/>
        <w:rPr>
          <w:rFonts w:ascii="宋体" w:hAnsi="宋体" w:cs="Courier New"/>
          <w:szCs w:val="21"/>
        </w:rPr>
      </w:pPr>
      <w:r>
        <w:rPr>
          <w:rFonts w:ascii="宋体" w:hAnsi="宋体" w:cs="Courier New"/>
          <w:szCs w:val="21"/>
        </w:rPr>
        <w:t xml:space="preserve">15.3 乙方逾期交付合同标的的，乙方应按</w:t>
      </w:r>
      <w:r>
        <w:rPr>
          <w:rFonts w:hint="eastAsia" w:ascii="宋体" w:hAnsi="宋体" w:cs="Courier New"/>
          <w:szCs w:val="21"/>
          <w:lang w:eastAsia="zh-CN"/>
        </w:rPr>
        <w:t xml:space="preserve">合同金额</w:t>
      </w:r>
      <w:r>
        <w:rPr>
          <w:rFonts w:ascii="宋体" w:hAnsi="宋体" w:cs="Courier New"/>
          <w:szCs w:val="21"/>
        </w:rPr>
        <w:t xml:space="preserve">每日</w:t>
      </w:r>
      <w:r>
        <w:rPr>
          <w:rFonts w:hint="eastAsia" w:ascii="宋体" w:hAnsi="宋体" w:cs="Courier New"/>
          <w:szCs w:val="21"/>
          <w:lang w:eastAsia="zh-CN"/>
        </w:rPr>
        <w:t xml:space="preserve">百</w:t>
      </w:r>
      <w:r>
        <w:rPr>
          <w:rFonts w:ascii="宋体" w:hAnsi="宋体" w:cs="Courier New"/>
          <w:szCs w:val="21"/>
        </w:rPr>
        <w:t xml:space="preserve">分之</w:t>
      </w:r>
      <w:r>
        <w:rPr>
          <w:rFonts w:hint="eastAsia" w:ascii="宋体" w:hAnsi="宋体" w:cs="Courier New"/>
          <w:szCs w:val="21"/>
          <w:lang w:eastAsia="zh-CN"/>
        </w:rPr>
        <w:t xml:space="preserve">一</w:t>
      </w:r>
      <w:r>
        <w:rPr>
          <w:rFonts w:ascii="宋体" w:hAnsi="宋体" w:cs="Courier New"/>
          <w:szCs w:val="21"/>
        </w:rPr>
        <w:t xml:space="preserve">向甲方支付违约金，由甲方从</w:t>
      </w:r>
      <w:r>
        <w:rPr>
          <w:rFonts w:hint="default" w:ascii="宋体" w:hAnsi="宋体" w:cs="Courier New"/>
          <w:szCs w:val="21"/>
          <w:lang w:val="en-US"/>
        </w:rPr>
        <w:t xml:space="preserve">待付合同款</w:t>
      </w:r>
      <w:r>
        <w:rPr>
          <w:rFonts w:ascii="宋体" w:hAnsi="宋体" w:cs="Courier New"/>
          <w:szCs w:val="21"/>
        </w:rPr>
        <w:t xml:space="preserve">中扣除。逾期超过约定日期10个工作日不能交付的，甲方</w:t>
      </w:r>
      <w:r>
        <w:rPr>
          <w:rFonts w:hint="eastAsia" w:ascii="宋体" w:hAnsi="宋体" w:cs="Courier New"/>
          <w:szCs w:val="21"/>
          <w:lang w:eastAsia="zh-CN"/>
        </w:rPr>
        <w:t xml:space="preserve">有权</w:t>
      </w:r>
      <w:r>
        <w:rPr>
          <w:rFonts w:ascii="宋体" w:hAnsi="宋体" w:cs="Courier New"/>
          <w:szCs w:val="21"/>
        </w:rPr>
        <w:t xml:space="preserve">解除本合同。乙方因逾期交付或因其他违约行为导致甲方解除合同的，</w:t>
      </w:r>
      <w:r>
        <w:rPr>
          <w:rFonts w:hint="eastAsia"/>
          <w:color w:val="auto"/>
        </w:rPr>
        <w:t xml:space="preserve">乙方应向甲方支付合同总价30%的违约金</w:t>
      </w:r>
      <w:r>
        <w:rPr>
          <w:rFonts w:ascii="宋体" w:hAnsi="宋体" w:cs="Courier New"/>
          <w:szCs w:val="21"/>
        </w:rPr>
        <w:t xml:space="preserve">。</w:t>
      </w:r>
      <w:r/>
    </w:p>
    <w:p>
      <w:pPr>
        <w:ind w:firstLine="420"/>
        <w:spacing w:line="440" w:lineRule="exact"/>
        <w:rPr>
          <w:rFonts w:ascii="宋体" w:hAnsi="宋体" w:cs="Courier New"/>
          <w:szCs w:val="21"/>
        </w:rPr>
      </w:pPr>
      <w:r>
        <w:rPr>
          <w:rFonts w:ascii="宋体" w:hAnsi="宋体" w:cs="Courier New"/>
          <w:szCs w:val="21"/>
        </w:rPr>
        <w:t xml:space="preserve">15.4 乙方所交的产品或服务不符合项目需求要求、乙方</w:t>
      </w:r>
      <w:r>
        <w:rPr>
          <w:rFonts w:hint="eastAsia" w:ascii="宋体" w:hAnsi="宋体" w:cs="Courier New"/>
          <w:szCs w:val="21"/>
        </w:rPr>
        <w:t xml:space="preserve">投标</w:t>
      </w:r>
      <w:r>
        <w:rPr>
          <w:rFonts w:ascii="宋体" w:hAnsi="宋体" w:cs="Courier New"/>
          <w:szCs w:val="21"/>
        </w:rPr>
        <w:t xml:space="preserve">文件承诺及国家有关质量标准的，甲方有权拒收，乙方愿意更换但逾期交付的，按乙方逾期交付处理。乙方拒绝更换的，甲方</w:t>
      </w:r>
      <w:r>
        <w:rPr>
          <w:rFonts w:hint="eastAsia" w:ascii="宋体" w:hAnsi="宋体" w:cs="Courier New"/>
          <w:szCs w:val="21"/>
          <w:lang w:eastAsia="zh-CN"/>
        </w:rPr>
        <w:t xml:space="preserve">有权</w:t>
      </w:r>
      <w:r>
        <w:rPr>
          <w:rFonts w:ascii="宋体" w:hAnsi="宋体" w:cs="Courier New"/>
          <w:szCs w:val="21"/>
        </w:rPr>
        <w:t xml:space="preserve">单方面解除合同，并由乙方赔偿由此造成的甲方全部损失。</w:t>
      </w:r>
      <w:r/>
    </w:p>
    <w:p>
      <w:pPr>
        <w:ind w:firstLine="422"/>
        <w:spacing w:line="440" w:lineRule="exact"/>
        <w:rPr>
          <w:rFonts w:ascii="宋体" w:hAnsi="宋体" w:cs="Courier New"/>
          <w:szCs w:val="21"/>
        </w:rPr>
      </w:pPr>
      <w:r>
        <w:rPr>
          <w:rFonts w:ascii="宋体" w:hAnsi="宋体" w:cs="Courier New"/>
          <w:b/>
          <w:szCs w:val="21"/>
        </w:rPr>
        <w:t xml:space="preserve">十六、不可抗力事件处理</w:t>
      </w:r>
      <w:r/>
    </w:p>
    <w:p>
      <w:pPr>
        <w:ind w:firstLine="420"/>
        <w:spacing w:line="440" w:lineRule="exact"/>
        <w:rPr>
          <w:rFonts w:ascii="宋体" w:hAnsi="宋体" w:cs="Courier New"/>
          <w:szCs w:val="21"/>
        </w:rPr>
      </w:pPr>
      <w:r>
        <w:rPr>
          <w:rFonts w:ascii="宋体" w:hAnsi="宋体" w:cs="Courier New"/>
          <w:szCs w:val="21"/>
        </w:rPr>
        <w:t xml:space="preserve">16.1 在合同有效期内，任何一方因不可抗力事件导致不能履行合同，则合同履行期延长，其延长期与不可抗力影响期相同。</w:t>
      </w:r>
      <w:r/>
    </w:p>
    <w:p>
      <w:pPr>
        <w:ind w:firstLine="420"/>
        <w:spacing w:line="440" w:lineRule="exact"/>
        <w:rPr>
          <w:rFonts w:ascii="宋体" w:hAnsi="宋体" w:cs="Courier New"/>
          <w:szCs w:val="21"/>
        </w:rPr>
      </w:pPr>
      <w:r>
        <w:rPr>
          <w:rFonts w:ascii="宋体" w:hAnsi="宋体" w:cs="Courier New"/>
          <w:szCs w:val="21"/>
        </w:rPr>
        <w:t xml:space="preserve">16.2 不可抗力事件发生后，应立即通知对方，并寄送有关权威机构出具的证明。</w:t>
      </w:r>
      <w:r/>
    </w:p>
    <w:p>
      <w:pPr>
        <w:ind w:firstLine="420"/>
        <w:spacing w:line="440" w:lineRule="exact"/>
        <w:rPr>
          <w:rFonts w:ascii="宋体" w:hAnsi="宋体" w:cs="Courier New"/>
          <w:szCs w:val="21"/>
        </w:rPr>
      </w:pPr>
      <w:r>
        <w:rPr>
          <w:rFonts w:ascii="宋体" w:hAnsi="宋体" w:cs="Courier New"/>
          <w:szCs w:val="21"/>
        </w:rPr>
        <w:t xml:space="preserve">16.3 不可抗力事件延续120天以上，双方应通过友好协商，确定是否继续履行合同。</w:t>
      </w:r>
      <w:r/>
    </w:p>
    <w:p>
      <w:pPr>
        <w:ind w:firstLine="422"/>
        <w:spacing w:line="440" w:lineRule="exact"/>
        <w:rPr>
          <w:rFonts w:ascii="宋体" w:hAnsi="宋体" w:cs="Courier New"/>
          <w:szCs w:val="21"/>
        </w:rPr>
      </w:pPr>
      <w:r>
        <w:rPr>
          <w:rFonts w:ascii="宋体" w:hAnsi="宋体" w:cs="Courier New"/>
          <w:b/>
          <w:szCs w:val="21"/>
        </w:rPr>
        <w:t xml:space="preserve">十七、诉讼</w:t>
      </w:r>
      <w:r/>
    </w:p>
    <w:p>
      <w:pPr>
        <w:ind w:firstLine="420"/>
        <w:spacing w:line="440" w:lineRule="exact"/>
        <w:rPr>
          <w:rFonts w:ascii="宋体" w:hAnsi="宋体" w:cs="Courier New"/>
          <w:szCs w:val="21"/>
        </w:rPr>
      </w:pPr>
      <w:r>
        <w:rPr>
          <w:rFonts w:ascii="宋体" w:hAnsi="宋体" w:cs="Courier New"/>
          <w:szCs w:val="21"/>
        </w:rPr>
        <w:t xml:space="preserve">17.1 双方在执行合同中所发生的一切争议，应通过协商解决。如协商不成，可向合同签订地法院起诉，合同签订地在此约定为南京市</w:t>
      </w:r>
      <w:r>
        <w:rPr>
          <w:rFonts w:hint="eastAsia" w:ascii="宋体" w:hAnsi="宋体" w:cs="Courier New"/>
          <w:szCs w:val="21"/>
        </w:rPr>
        <w:t xml:space="preserve">鼓楼区</w:t>
      </w:r>
      <w:r>
        <w:rPr>
          <w:rFonts w:ascii="宋体" w:hAnsi="宋体" w:cs="Courier New"/>
          <w:szCs w:val="21"/>
        </w:rPr>
        <w:t xml:space="preserve">。</w:t>
      </w:r>
      <w:r/>
    </w:p>
    <w:p>
      <w:pPr>
        <w:ind w:firstLine="422"/>
        <w:spacing w:line="440" w:lineRule="exact"/>
        <w:rPr>
          <w:rFonts w:ascii="宋体" w:hAnsi="宋体" w:cs="Courier New"/>
          <w:szCs w:val="21"/>
        </w:rPr>
      </w:pPr>
      <w:r>
        <w:rPr>
          <w:rFonts w:ascii="宋体" w:hAnsi="宋体" w:cs="Courier New"/>
          <w:b/>
          <w:szCs w:val="21"/>
        </w:rPr>
        <w:t xml:space="preserve">十八、合同生效及其它</w:t>
      </w:r>
      <w:r/>
    </w:p>
    <w:p>
      <w:pPr>
        <w:ind w:firstLine="420"/>
        <w:spacing w:line="440" w:lineRule="exact"/>
        <w:rPr>
          <w:rFonts w:ascii="宋体" w:hAnsi="宋体" w:cs="Courier New"/>
          <w:szCs w:val="21"/>
        </w:rPr>
      </w:pPr>
      <w:r>
        <w:rPr>
          <w:rFonts w:ascii="宋体" w:hAnsi="宋体" w:cs="Courier New"/>
          <w:szCs w:val="21"/>
        </w:rPr>
        <w:t xml:space="preserve">18.1 合同经双方法定代表人或授权委托代表人签字并加盖单位公章后生效。</w:t>
      </w:r>
      <w:r/>
    </w:p>
    <w:p>
      <w:pPr>
        <w:ind w:firstLine="420"/>
        <w:spacing w:line="440" w:lineRule="exact"/>
        <w:rPr>
          <w:rFonts w:ascii="宋体" w:hAnsi="宋体" w:cs="Courier New"/>
          <w:szCs w:val="21"/>
        </w:rPr>
      </w:pPr>
      <w:r>
        <w:rPr>
          <w:rFonts w:ascii="宋体" w:hAnsi="宋体" w:cs="Courier New"/>
          <w:szCs w:val="21"/>
        </w:rPr>
        <w:t xml:space="preserve">18.2本合同未尽事宜，遵照《</w:t>
      </w:r>
      <w:r>
        <w:rPr>
          <w:rFonts w:hint="eastAsia" w:ascii="宋体" w:hAnsi="宋体" w:cs="Courier New"/>
          <w:szCs w:val="21"/>
        </w:rPr>
        <w:t xml:space="preserve">中华人民共和国民法典</w:t>
      </w:r>
      <w:r>
        <w:rPr>
          <w:rFonts w:ascii="宋体" w:hAnsi="宋体" w:cs="Courier New"/>
          <w:szCs w:val="21"/>
        </w:rPr>
        <w:t xml:space="preserve">》有关条文执行。</w:t>
      </w:r>
      <w:r/>
    </w:p>
    <w:p>
      <w:pPr>
        <w:ind w:firstLine="420"/>
        <w:spacing w:line="440" w:lineRule="exact"/>
        <w:rPr>
          <w:rFonts w:ascii="宋体" w:hAnsi="宋体" w:cs="Courier New"/>
          <w:szCs w:val="21"/>
          <w:highlight w:val="none"/>
        </w:rPr>
      </w:pPr>
      <w:r>
        <w:rPr>
          <w:rFonts w:ascii="宋体" w:hAnsi="宋体" w:cs="Courier New"/>
          <w:szCs w:val="21"/>
        </w:rPr>
        <w:t xml:space="preserve">18.3 本合同正</w:t>
      </w:r>
      <w:r>
        <w:rPr>
          <w:rFonts w:ascii="宋体" w:hAnsi="宋体" w:cs="Courier New"/>
          <w:szCs w:val="21"/>
          <w:highlight w:val="none"/>
        </w:rPr>
        <w:t xml:space="preserve">本一式</w:t>
      </w:r>
      <w:r>
        <w:rPr>
          <w:rFonts w:hint="eastAsia" w:ascii="宋体" w:hAnsi="宋体" w:cs="Courier New"/>
          <w:szCs w:val="21"/>
          <w:highlight w:val="none"/>
        </w:rPr>
        <w:t xml:space="preserve">五</w:t>
      </w:r>
      <w:r>
        <w:rPr>
          <w:rFonts w:ascii="宋体" w:hAnsi="宋体" w:cs="Courier New"/>
          <w:szCs w:val="21"/>
          <w:highlight w:val="none"/>
        </w:rPr>
        <w:t xml:space="preserve">份，具有同等法律效力，甲方三份、乙方、及财政监管部门各执一份。</w:t>
      </w:r>
      <w:r/>
    </w:p>
    <w:p>
      <w:pPr>
        <w:ind w:firstLine="420"/>
        <w:spacing w:line="440" w:lineRule="exact"/>
        <w:rPr>
          <w:rFonts w:ascii="宋体" w:hAnsi="宋体" w:cs="Courier New"/>
          <w:szCs w:val="21"/>
        </w:rPr>
      </w:pPr>
      <w:r>
        <w:rPr>
          <w:rFonts w:ascii="宋体" w:hAnsi="宋体" w:cs="Courier New"/>
          <w:szCs w:val="21"/>
        </w:rPr>
      </w:r>
      <w:r/>
    </w:p>
    <w:p>
      <w:pPr>
        <w:ind w:firstLine="420"/>
        <w:spacing w:line="440" w:lineRule="exact"/>
        <w:rPr>
          <w:rFonts w:ascii="宋体" w:hAnsi="宋体" w:cs="Courier New"/>
          <w:szCs w:val="21"/>
        </w:rPr>
      </w:pPr>
      <w:r>
        <w:rPr>
          <w:rFonts w:ascii="宋体" w:hAnsi="宋体" w:cs="Courier New"/>
          <w:szCs w:val="21"/>
        </w:rPr>
        <w:t xml:space="preserve">甲方：                                   乙方： </w:t>
      </w:r>
      <w:r/>
    </w:p>
    <w:p>
      <w:pPr>
        <w:ind w:firstLine="420"/>
        <w:spacing w:line="440" w:lineRule="exact"/>
        <w:rPr>
          <w:rFonts w:ascii="宋体" w:hAnsi="宋体" w:cs="Courier New"/>
          <w:szCs w:val="21"/>
        </w:rPr>
      </w:pPr>
      <w:r>
        <w:rPr>
          <w:rFonts w:ascii="宋体" w:hAnsi="宋体" w:cs="Courier New"/>
          <w:szCs w:val="21"/>
        </w:rPr>
        <w:t xml:space="preserve">地址：                                   地址： </w:t>
      </w:r>
      <w:r/>
    </w:p>
    <w:p>
      <w:pPr>
        <w:ind w:firstLine="420"/>
        <w:spacing w:line="440" w:lineRule="exact"/>
        <w:rPr>
          <w:rFonts w:ascii="宋体" w:hAnsi="宋体" w:cs="Courier New"/>
          <w:szCs w:val="21"/>
        </w:rPr>
      </w:pPr>
      <w:r>
        <w:rPr>
          <w:rFonts w:ascii="宋体" w:hAnsi="宋体" w:cs="Courier New"/>
          <w:szCs w:val="21"/>
        </w:rPr>
        <w:t xml:space="preserve">法定代表人或授权代表：                   法定代表人或授权代表：</w:t>
      </w:r>
      <w:r/>
    </w:p>
    <w:p>
      <w:pPr>
        <w:ind w:firstLine="420"/>
        <w:spacing w:line="440" w:lineRule="exact"/>
        <w:rPr>
          <w:rFonts w:ascii="宋体" w:hAnsi="宋体" w:cs="Courier New"/>
          <w:szCs w:val="21"/>
        </w:rPr>
      </w:pPr>
      <w:r>
        <w:rPr>
          <w:rFonts w:ascii="宋体" w:hAnsi="宋体" w:cs="Courier New"/>
          <w:szCs w:val="21"/>
        </w:rPr>
        <w:t xml:space="preserve">联系电话：                               联系电话：</w:t>
      </w:r>
      <w:r>
        <w:rPr>
          <w:rFonts w:hint="eastAsia" w:ascii="宋体" w:hAnsi="宋体" w:cs="Courier New"/>
          <w:szCs w:val="21"/>
        </w:rPr>
        <w:t xml:space="preserve"> </w:t>
      </w:r>
      <w:r/>
    </w:p>
    <w:p>
      <w:pPr>
        <w:spacing w:line="440" w:lineRule="exact"/>
        <w:rPr>
          <w:rFonts w:ascii="宋体" w:hAnsi="宋体"/>
          <w:szCs w:val="21"/>
        </w:rPr>
      </w:pPr>
      <w:r>
        <w:rPr>
          <w:rFonts w:hint="eastAsia" w:ascii="宋体" w:hAnsi="宋体"/>
          <w:szCs w:val="21"/>
        </w:rPr>
        <w:t xml:space="preserve">                                       </w:t>
      </w:r>
      <w:r>
        <w:rPr>
          <w:rFonts w:ascii="宋体" w:hAnsi="宋体"/>
          <w:szCs w:val="21"/>
        </w:rPr>
        <w:t xml:space="preserve"> </w:t>
      </w:r>
      <w:r/>
    </w:p>
    <w:p>
      <w:pPr>
        <w:jc w:val="center"/>
        <w:spacing w:line="440" w:lineRule="exact"/>
        <w:rPr>
          <w:rFonts w:ascii="宋体" w:hAnsi="宋体"/>
          <w:szCs w:val="21"/>
        </w:rPr>
      </w:pPr>
      <w:r>
        <w:rPr>
          <w:rFonts w:ascii="宋体" w:hAnsi="宋体"/>
          <w:szCs w:val="21"/>
        </w:rPr>
        <w:t xml:space="preserve">签订日期：      年  月  日</w:t>
      </w:r>
      <w:r/>
    </w:p>
    <w:p>
      <w:pPr>
        <w:pStyle w:val="850"/>
        <w:ind w:left="1260"/>
      </w:pPr>
      <w:r>
        <w:br w:type="page" w:clear="all"/>
      </w:r>
      <w:r/>
    </w:p>
    <w:p>
      <w:pPr>
        <w:jc w:val="left"/>
        <w:spacing w:line="440" w:lineRule="exact"/>
      </w:pPr>
      <w:r>
        <w:rPr>
          <w:rFonts w:hint="eastAsia"/>
        </w:rPr>
        <w:t xml:space="preserve">附件：</w:t>
      </w:r>
      <w:r/>
    </w:p>
    <w:p>
      <w:pPr>
        <w:jc w:val="center"/>
        <w:rPr>
          <w:rFonts w:ascii="方正小标宋_GBK" w:hAnsi="方正黑体_GBK" w:eastAsia="方正小标宋_GBK"/>
          <w:sz w:val="44"/>
          <w:szCs w:val="44"/>
        </w:rPr>
      </w:pPr>
      <w:r>
        <w:rPr>
          <w:rFonts w:hint="eastAsia" w:ascii="方正小标宋_GBK" w:hAnsi="方正黑体_GBK" w:eastAsia="方正小标宋_GBK"/>
          <w:sz w:val="44"/>
          <w:szCs w:val="44"/>
        </w:rPr>
        <w:t xml:space="preserve">南京市退役军人事务局</w:t>
      </w:r>
      <w:r>
        <w:rPr>
          <w:rFonts w:hint="eastAsia" w:ascii="方正小标宋_GBK" w:hAnsi="方正黑体_GBK" w:eastAsia="方正小标宋_GBK"/>
          <w:sz w:val="44"/>
          <w:szCs w:val="44"/>
          <w:lang w:eastAsia="zh-CN"/>
        </w:rPr>
        <w:t xml:space="preserve">验收</w:t>
      </w:r>
      <w:r>
        <w:rPr>
          <w:rFonts w:hint="eastAsia" w:ascii="方正小标宋_GBK" w:hAnsi="方正黑体_GBK" w:eastAsia="方正小标宋_GBK"/>
          <w:sz w:val="44"/>
          <w:szCs w:val="44"/>
        </w:rPr>
        <w:t xml:space="preserve">单</w:t>
      </w:r>
      <w:r/>
    </w:p>
    <w:p>
      <w:pPr>
        <w:ind w:left="6300"/>
        <w:jc w:val="center"/>
        <w:spacing w:line="400" w:lineRule="exact"/>
        <w:rPr>
          <w:rFonts w:ascii="楷体" w:hAnsi="楷体" w:eastAsia="楷体"/>
          <w:sz w:val="24"/>
          <w:u w:val="single"/>
        </w:rPr>
      </w:pPr>
      <w:r>
        <w:rPr>
          <w:rFonts w:ascii="楷体" w:hAnsi="楷体" w:eastAsia="楷体"/>
          <w:sz w:val="24"/>
          <w:u w:val="single"/>
        </w:rPr>
      </w:r>
      <w:r/>
    </w:p>
    <w:p>
      <w:pPr>
        <w:spacing w:line="400" w:lineRule="exact"/>
        <w:rPr>
          <w:rFonts w:ascii="楷体" w:hAnsi="楷体" w:eastAsia="楷体"/>
          <w:sz w:val="24"/>
        </w:rPr>
      </w:pPr>
      <w:r>
        <w:rPr>
          <w:rFonts w:hint="eastAsia" w:ascii="楷体" w:hAnsi="楷体" w:eastAsia="楷体"/>
          <w:sz w:val="24"/>
          <w:lang w:eastAsia="zh-CN"/>
        </w:rPr>
        <w:t xml:space="preserve">验收</w:t>
      </w:r>
      <w:r>
        <w:rPr>
          <w:rFonts w:hint="eastAsia" w:ascii="楷体" w:hAnsi="楷体" w:eastAsia="楷体"/>
          <w:sz w:val="24"/>
        </w:rPr>
        <w:t xml:space="preserve">单位：（盖章） </w:t>
      </w:r>
      <w:r>
        <w:rPr>
          <w:rFonts w:ascii="楷体" w:hAnsi="楷体" w:eastAsia="楷体"/>
          <w:sz w:val="24"/>
        </w:rPr>
        <w:t xml:space="preserve">                    收货</w:t>
      </w:r>
      <w:r>
        <w:rPr>
          <w:rFonts w:hint="eastAsia" w:ascii="楷体" w:hAnsi="楷体" w:eastAsia="楷体"/>
          <w:sz w:val="24"/>
        </w:rPr>
        <w:t xml:space="preserve">/验收时间：2</w:t>
      </w:r>
      <w:r>
        <w:rPr>
          <w:rFonts w:ascii="楷体" w:hAnsi="楷体" w:eastAsia="楷体"/>
          <w:sz w:val="24"/>
        </w:rPr>
        <w:t xml:space="preserve">02</w:t>
      </w:r>
      <w:r>
        <w:rPr>
          <w:rFonts w:hint="eastAsia" w:ascii="楷体" w:hAnsi="楷体" w:eastAsia="楷体"/>
          <w:sz w:val="24"/>
          <w:lang w:val="en-US" w:eastAsia="zh-CN"/>
        </w:rPr>
        <w:t xml:space="preserve">6</w:t>
      </w:r>
      <w:r>
        <w:rPr>
          <w:rFonts w:hint="eastAsia" w:ascii="楷体" w:hAnsi="楷体" w:eastAsia="楷体"/>
          <w:sz w:val="24"/>
        </w:rPr>
        <w:t xml:space="preserve">年</w:t>
      </w:r>
      <w:r>
        <w:rPr>
          <w:rFonts w:ascii="楷体" w:hAnsi="楷体" w:eastAsia="楷体"/>
          <w:sz w:val="24"/>
        </w:rPr>
        <w:t xml:space="preserve">  </w:t>
      </w:r>
      <w:r>
        <w:rPr>
          <w:rFonts w:hint="eastAsia" w:ascii="楷体" w:hAnsi="楷体" w:eastAsia="楷体"/>
          <w:sz w:val="24"/>
        </w:rPr>
        <w:t xml:space="preserve">月  日</w:t>
      </w:r>
      <w:r/>
    </w:p>
    <w:tbl>
      <w:tblPr>
        <w:tblStyle w:val="868"/>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8"/>
        <w:gridCol w:w="3452"/>
        <w:gridCol w:w="1428"/>
        <w:gridCol w:w="1276"/>
        <w:gridCol w:w="2010"/>
        <w:gridCol w:w="917"/>
      </w:tblGrid>
      <w:tr>
        <w:trPr>
          <w:jc w:val="center"/>
          <w:trHeight w:val="543"/>
        </w:trPr>
        <w:tc>
          <w:tcPr>
            <w:tcW w:w="538" w:type="dxa"/>
            <w:vAlign w:val="center"/>
            <w:vMerge w:val="restart"/>
            <w:textDirection w:val="lrTb"/>
            <w:noWrap w:val="false"/>
          </w:tcPr>
          <w:p>
            <w:pPr>
              <w:jc w:val="center"/>
              <w:spacing w:line="400" w:lineRule="exact"/>
              <w:rPr>
                <w:rFonts w:ascii="楷体" w:hAnsi="楷体" w:eastAsia="楷体"/>
                <w:sz w:val="24"/>
              </w:rPr>
            </w:pPr>
            <w:r>
              <w:rPr>
                <w:rFonts w:hint="eastAsia" w:ascii="方正仿宋_GBK" w:hAnsi="方正仿宋_GBK" w:eastAsia="方正仿宋_GBK"/>
                <w:sz w:val="24"/>
              </w:rPr>
              <w:t xml:space="preserve">1</w:t>
            </w:r>
            <w:r/>
          </w:p>
        </w:tc>
        <w:tc>
          <w:tcPr>
            <w:tcW w:w="3452" w:type="dxa"/>
            <w:vAlign w:val="center"/>
            <w:vMerge w:val="restart"/>
            <w:textDirection w:val="lrTb"/>
            <w:noWrap w:val="false"/>
          </w:tcPr>
          <w:p>
            <w:pPr>
              <w:jc w:val="left"/>
              <w:rPr>
                <w:rFonts w:ascii="楷体" w:hAnsi="楷体" w:eastAsia="楷体"/>
                <w:sz w:val="24"/>
              </w:rPr>
            </w:pPr>
            <w:r>
              <w:rPr>
                <w:rFonts w:hint="eastAsia" w:ascii="楷体" w:hAnsi="楷体" w:eastAsia="楷体"/>
                <w:sz w:val="24"/>
              </w:rPr>
              <w:t xml:space="preserve">物品名称：</w:t>
            </w:r>
            <w:r/>
          </w:p>
          <w:p>
            <w:pPr>
              <w:jc w:val="left"/>
              <w:rPr>
                <w:rFonts w:ascii="楷体" w:hAnsi="楷体" w:eastAsia="楷体"/>
                <w:sz w:val="24"/>
              </w:rPr>
            </w:pPr>
            <w:r>
              <w:rPr>
                <w:rFonts w:hint="eastAsia" w:ascii="楷体" w:hAnsi="楷体" w:eastAsia="楷体"/>
                <w:sz w:val="24"/>
              </w:rPr>
              <w:t xml:space="preserve">品牌：</w:t>
            </w:r>
            <w:r/>
          </w:p>
          <w:p>
            <w:pPr>
              <w:jc w:val="left"/>
              <w:rPr>
                <w:rFonts w:ascii="楷体" w:hAnsi="楷体" w:eastAsia="楷体"/>
                <w:sz w:val="24"/>
              </w:rPr>
            </w:pPr>
            <w:r>
              <w:rPr>
                <w:rFonts w:hint="eastAsia" w:ascii="楷体" w:hAnsi="楷体" w:eastAsia="楷体"/>
                <w:sz w:val="24"/>
              </w:rPr>
              <w:t xml:space="preserve">规格型号：</w:t>
            </w:r>
            <w:r>
              <w:rPr>
                <w:rFonts w:ascii="楷体" w:hAnsi="楷体" w:eastAsia="楷体"/>
                <w:sz w:val="24"/>
              </w:rPr>
              <w:t xml:space="preserve"> </w:t>
            </w:r>
            <w:r/>
          </w:p>
          <w:p>
            <w:pPr>
              <w:jc w:val="left"/>
              <w:rPr>
                <w:rFonts w:ascii="楷体" w:hAnsi="楷体" w:eastAsia="楷体"/>
                <w:sz w:val="24"/>
              </w:rPr>
            </w:pPr>
            <w:r>
              <w:rPr>
                <w:rFonts w:ascii="楷体" w:hAnsi="楷体" w:eastAsia="楷体"/>
                <w:sz w:val="24"/>
              </w:rPr>
              <w:t xml:space="preserve">数量</w:t>
            </w:r>
            <w:r>
              <w:rPr>
                <w:rFonts w:hint="eastAsia" w:ascii="楷体" w:hAnsi="楷体" w:eastAsia="楷体"/>
                <w:sz w:val="24"/>
              </w:rPr>
              <w:t xml:space="preserve">：</w:t>
            </w:r>
            <w:r/>
          </w:p>
          <w:p>
            <w:pPr>
              <w:widowControl/>
              <w:rPr>
                <w:rFonts w:ascii="楷体" w:hAnsi="楷体" w:eastAsia="楷体"/>
                <w:sz w:val="24"/>
              </w:rPr>
            </w:pPr>
            <w:r>
              <w:rPr>
                <w:rFonts w:hint="eastAsia" w:ascii="楷体" w:hAnsi="楷体" w:eastAsia="楷体"/>
                <w:sz w:val="24"/>
              </w:rPr>
              <w:t xml:space="preserve">技术指标：</w:t>
            </w:r>
            <w:r/>
          </w:p>
          <w:p>
            <w:pPr>
              <w:ind w:firstLine="252"/>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品名</w:t>
            </w:r>
            <w:r/>
          </w:p>
        </w:tc>
        <w:tc>
          <w:tcPr>
            <w:tcW w:w="1276"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品牌</w:t>
            </w:r>
            <w:r/>
          </w:p>
        </w:tc>
        <w:tc>
          <w:tcPr>
            <w:tcW w:w="2010"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型号</w:t>
            </w:r>
            <w:r/>
          </w:p>
        </w:tc>
        <w:tc>
          <w:tcPr>
            <w:tcW w:w="9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情况说明</w:t>
            </w:r>
            <w:r/>
          </w:p>
        </w:tc>
      </w:tr>
      <w:tr>
        <w:trPr>
          <w:jc w:val="center"/>
          <w:trHeight w:val="1130"/>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bookmarkStart w:id="234" w:name="_Hlk200620314"/>
            <w:r/>
            <w:bookmarkStart w:id="235" w:name="_Hlk200629126"/>
            <w:r/>
            <w:r/>
          </w:p>
        </w:tc>
        <w:tc>
          <w:tcPr>
            <w:tcW w:w="3452" w:type="dxa"/>
            <w:vAlign w:val="center"/>
            <w:vMerge w:val="continue"/>
            <w:textDirection w:val="lrTb"/>
            <w:noWrap w:val="false"/>
          </w:tcPr>
          <w:p>
            <w:pPr>
              <w:ind w:firstLine="252"/>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1276"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sz w:val="22"/>
              </w:rPr>
            </w:pPr>
            <w:r>
              <w:rPr>
                <w:rFonts w:hint="eastAsia" w:ascii="方正仿宋_GBK" w:hAnsi="方正仿宋_GBK" w:eastAsia="方正仿宋_GBK"/>
                <w:szCs w:val="21"/>
              </w:rPr>
              <w:t xml:space="preserve">□不合格</w:t>
            </w:r>
            <w:r/>
          </w:p>
        </w:tc>
        <w:tc>
          <w:tcPr>
            <w:tcW w:w="2010"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917" w:type="dxa"/>
            <w:vAlign w:val="center"/>
            <w:vMerge w:val="restart"/>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bookmarkEnd w:id="234"/>
            <w:r/>
            <w:r/>
          </w:p>
        </w:tc>
      </w:tr>
      <w:tr>
        <w:trPr>
          <w:jc w:val="center"/>
          <w:trHeight w:val="678"/>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3452"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技术指标</w:t>
            </w:r>
            <w:r/>
          </w:p>
        </w:tc>
        <w:tc>
          <w:tcPr>
            <w:tcW w:w="1276"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数量</w:t>
            </w:r>
            <w:r/>
          </w:p>
        </w:tc>
        <w:tc>
          <w:tcPr>
            <w:tcW w:w="2010" w:type="dxa"/>
            <w:vAlign w:val="center"/>
            <w:textDirection w:val="lrTb"/>
            <w:noWrap w:val="false"/>
          </w:tcPr>
          <w:p>
            <w:pPr>
              <w:jc w:val="center"/>
              <w:spacing w:line="400" w:lineRule="exact"/>
              <w:rPr>
                <w:rFonts w:hint="eastAsia" w:ascii="楷体" w:hAnsi="楷体" w:eastAsia="楷体"/>
                <w:sz w:val="24"/>
              </w:rPr>
            </w:pPr>
            <w:r>
              <w:rPr>
                <w:rFonts w:hint="eastAsia" w:ascii="楷体" w:hAnsi="楷体" w:eastAsia="楷体"/>
                <w:sz w:val="24"/>
              </w:rPr>
              <w:t xml:space="preserve">货物完好</w:t>
            </w:r>
            <w:r/>
          </w:p>
          <w:p>
            <w:pPr>
              <w:jc w:val="center"/>
              <w:spacing w:line="400" w:lineRule="exact"/>
              <w:rPr>
                <w:rFonts w:hint="eastAsia" w:ascii="楷体" w:hAnsi="楷体" w:eastAsia="楷体"/>
                <w:sz w:val="24"/>
              </w:rPr>
            </w:pPr>
            <w:r>
              <w:rPr>
                <w:rFonts w:hint="eastAsia" w:ascii="方正仿宋_GBK" w:hAnsi="方正仿宋_GBK" w:eastAsia="方正仿宋_GBK"/>
                <w:sz w:val="24"/>
              </w:rPr>
              <w:t xml:space="preserve">（食品类产品，不少于总保质期的2/3）</w:t>
            </w:r>
            <w:r/>
          </w:p>
        </w:tc>
        <w:tc>
          <w:tcPr>
            <w:tcW w:w="9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1074"/>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bookmarkStart w:id="236" w:name="_Hlk200620331"/>
            <w:r/>
            <w:r/>
          </w:p>
        </w:tc>
        <w:tc>
          <w:tcPr>
            <w:tcW w:w="3452"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276"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2010"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9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553"/>
        </w:trPr>
        <w:tc>
          <w:tcPr>
            <w:tcW w:w="538" w:type="dxa"/>
            <w:vAlign w:val="center"/>
            <w:vMerge w:val="restart"/>
            <w:textDirection w:val="lrTb"/>
            <w:noWrap w:val="false"/>
          </w:tcPr>
          <w:p>
            <w:pPr>
              <w:jc w:val="center"/>
              <w:spacing w:line="400" w:lineRule="exact"/>
              <w:rPr>
                <w:rFonts w:ascii="楷体" w:hAnsi="楷体" w:eastAsia="楷体"/>
                <w:sz w:val="24"/>
              </w:rPr>
            </w:pPr>
            <w:r>
              <w:rPr>
                <w:rFonts w:ascii="方正仿宋_GBK" w:hAnsi="方正仿宋_GBK" w:eastAsia="方正仿宋_GBK"/>
                <w:sz w:val="24"/>
              </w:rPr>
              <w:t xml:space="preserve">2</w:t>
            </w:r>
            <w:r/>
          </w:p>
        </w:tc>
        <w:tc>
          <w:tcPr>
            <w:tcW w:w="3452" w:type="dxa"/>
            <w:vAlign w:val="center"/>
            <w:vMerge w:val="restart"/>
            <w:textDirection w:val="lrTb"/>
            <w:noWrap w:val="false"/>
          </w:tcPr>
          <w:p>
            <w:pPr>
              <w:jc w:val="left"/>
              <w:rPr>
                <w:rFonts w:ascii="楷体" w:hAnsi="楷体" w:eastAsia="楷体"/>
                <w:sz w:val="24"/>
              </w:rPr>
            </w:pPr>
            <w:r>
              <w:rPr>
                <w:rFonts w:hint="eastAsia" w:ascii="楷体" w:hAnsi="楷体" w:eastAsia="楷体"/>
                <w:sz w:val="24"/>
              </w:rPr>
              <w:t xml:space="preserve">物品名称：</w:t>
            </w:r>
            <w:r/>
          </w:p>
          <w:p>
            <w:pPr>
              <w:jc w:val="left"/>
              <w:rPr>
                <w:rFonts w:ascii="楷体" w:hAnsi="楷体" w:eastAsia="楷体"/>
                <w:sz w:val="24"/>
              </w:rPr>
            </w:pPr>
            <w:r>
              <w:rPr>
                <w:rFonts w:hint="eastAsia" w:ascii="楷体" w:hAnsi="楷体" w:eastAsia="楷体"/>
                <w:sz w:val="24"/>
              </w:rPr>
              <w:t xml:space="preserve">品牌：</w:t>
            </w:r>
            <w:r/>
          </w:p>
          <w:p>
            <w:pPr>
              <w:jc w:val="left"/>
              <w:rPr>
                <w:rFonts w:ascii="楷体" w:hAnsi="楷体" w:eastAsia="楷体"/>
                <w:sz w:val="24"/>
              </w:rPr>
            </w:pPr>
            <w:r>
              <w:rPr>
                <w:rFonts w:hint="eastAsia" w:ascii="楷体" w:hAnsi="楷体" w:eastAsia="楷体"/>
                <w:sz w:val="24"/>
              </w:rPr>
              <w:t xml:space="preserve">规格型号：</w:t>
            </w:r>
            <w:r>
              <w:rPr>
                <w:rFonts w:ascii="楷体" w:hAnsi="楷体" w:eastAsia="楷体"/>
                <w:sz w:val="24"/>
              </w:rPr>
              <w:t xml:space="preserve"> </w:t>
            </w:r>
            <w:r/>
          </w:p>
          <w:p>
            <w:pPr>
              <w:jc w:val="left"/>
              <w:rPr>
                <w:rFonts w:ascii="楷体" w:hAnsi="楷体" w:eastAsia="楷体"/>
                <w:sz w:val="24"/>
              </w:rPr>
            </w:pPr>
            <w:r>
              <w:rPr>
                <w:rFonts w:ascii="楷体" w:hAnsi="楷体" w:eastAsia="楷体"/>
                <w:sz w:val="24"/>
              </w:rPr>
              <w:t xml:space="preserve">数量</w:t>
            </w:r>
            <w:r>
              <w:rPr>
                <w:rFonts w:hint="eastAsia" w:ascii="楷体" w:hAnsi="楷体" w:eastAsia="楷体"/>
                <w:sz w:val="24"/>
              </w:rPr>
              <w:t xml:space="preserve">：</w:t>
            </w:r>
            <w:r/>
          </w:p>
          <w:p>
            <w:pPr>
              <w:widowControl/>
              <w:rPr>
                <w:rFonts w:ascii="楷体" w:hAnsi="楷体" w:eastAsia="楷体"/>
                <w:sz w:val="24"/>
              </w:rPr>
            </w:pPr>
            <w:r>
              <w:rPr>
                <w:rFonts w:hint="eastAsia" w:ascii="楷体" w:hAnsi="楷体" w:eastAsia="楷体"/>
                <w:sz w:val="24"/>
              </w:rPr>
              <w:t xml:space="preserve">技术指标：</w:t>
            </w:r>
            <w:r/>
          </w:p>
          <w:p>
            <w:pPr>
              <w:ind w:firstLine="252"/>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品名</w:t>
            </w:r>
            <w:r/>
          </w:p>
        </w:tc>
        <w:tc>
          <w:tcPr>
            <w:tcW w:w="1276"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品牌</w:t>
            </w:r>
            <w:r/>
          </w:p>
        </w:tc>
        <w:tc>
          <w:tcPr>
            <w:tcW w:w="2010" w:type="dxa"/>
            <w:vAlign w:val="center"/>
            <w:textDirection w:val="lrTb"/>
            <w:noWrap w:val="false"/>
          </w:tcPr>
          <w:p>
            <w:pPr>
              <w:jc w:val="center"/>
              <w:rPr>
                <w:rFonts w:hint="eastAsia" w:ascii="楷体" w:hAnsi="楷体" w:eastAsia="楷体"/>
                <w:sz w:val="24"/>
              </w:rPr>
            </w:pPr>
            <w:r>
              <w:rPr>
                <w:rFonts w:hint="eastAsia" w:ascii="楷体" w:hAnsi="楷体" w:eastAsia="楷体"/>
                <w:sz w:val="24"/>
              </w:rPr>
              <w:t xml:space="preserve">型号</w:t>
            </w:r>
            <w:r/>
          </w:p>
        </w:tc>
        <w:tc>
          <w:tcPr>
            <w:tcW w:w="917" w:type="dxa"/>
            <w:vAlign w:val="center"/>
            <w:textDirection w:val="lrTb"/>
            <w:noWrap w:val="false"/>
          </w:tcPr>
          <w:p>
            <w:pPr>
              <w:jc w:val="center"/>
              <w:rPr>
                <w:rFonts w:ascii="楷体" w:hAnsi="楷体" w:eastAsia="楷体"/>
                <w:sz w:val="24"/>
              </w:rPr>
            </w:pPr>
            <w:r>
              <w:rPr>
                <w:rFonts w:hint="eastAsia" w:ascii="楷体" w:hAnsi="楷体" w:eastAsia="楷体"/>
                <w:sz w:val="24"/>
              </w:rPr>
              <w:t xml:space="preserve">情况说明</w:t>
            </w:r>
            <w:r/>
          </w:p>
        </w:tc>
      </w:tr>
      <w:tr>
        <w:trPr>
          <w:jc w:val="center"/>
          <w:trHeight w:val="1035"/>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3452" w:type="dxa"/>
            <w:vAlign w:val="center"/>
            <w:vMerge w:val="continue"/>
            <w:textDirection w:val="lrTb"/>
            <w:noWrap w:val="false"/>
          </w:tcPr>
          <w:p>
            <w:pPr>
              <w:ind w:firstLine="252"/>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1276"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sz w:val="22"/>
              </w:rPr>
            </w:pPr>
            <w:r>
              <w:rPr>
                <w:rFonts w:hint="eastAsia" w:ascii="方正仿宋_GBK" w:hAnsi="方正仿宋_GBK" w:eastAsia="方正仿宋_GBK"/>
                <w:szCs w:val="21"/>
              </w:rPr>
              <w:t xml:space="preserve">□不合格</w:t>
            </w:r>
            <w:r/>
          </w:p>
        </w:tc>
        <w:tc>
          <w:tcPr>
            <w:tcW w:w="2010"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tabs>
                <w:tab w:val="left" w:pos="570" w:leader="none"/>
              </w:tabs>
              <w:rPr>
                <w:sz w:val="22"/>
              </w:rPr>
            </w:pPr>
            <w:r>
              <w:rPr>
                <w:rFonts w:hint="eastAsia" w:ascii="方正仿宋_GBK" w:hAnsi="方正仿宋_GBK" w:eastAsia="方正仿宋_GBK"/>
                <w:szCs w:val="21"/>
              </w:rPr>
              <w:t xml:space="preserve">□不合格</w:t>
            </w:r>
            <w:r/>
          </w:p>
        </w:tc>
        <w:tc>
          <w:tcPr>
            <w:tcW w:w="917" w:type="dxa"/>
            <w:vAlign w:val="center"/>
            <w:vMerge w:val="restart"/>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678"/>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3452"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技术指标</w:t>
            </w:r>
            <w:r/>
          </w:p>
        </w:tc>
        <w:tc>
          <w:tcPr>
            <w:tcW w:w="1276" w:type="dxa"/>
            <w:vAlign w:val="center"/>
            <w:textDirection w:val="lrTb"/>
            <w:noWrap w:val="false"/>
          </w:tcPr>
          <w:p>
            <w:pPr>
              <w:jc w:val="center"/>
              <w:spacing w:line="400" w:lineRule="exact"/>
              <w:rPr>
                <w:rFonts w:ascii="方正仿宋_GBK" w:hAnsi="方正仿宋_GBK" w:eastAsia="方正仿宋_GBK"/>
                <w:szCs w:val="21"/>
              </w:rPr>
            </w:pPr>
            <w:r>
              <w:rPr>
                <w:rFonts w:hint="eastAsia" w:ascii="楷体" w:hAnsi="楷体" w:eastAsia="楷体"/>
                <w:sz w:val="24"/>
              </w:rPr>
              <w:t xml:space="preserve">数量</w:t>
            </w:r>
            <w:r/>
          </w:p>
        </w:tc>
        <w:tc>
          <w:tcPr>
            <w:tcW w:w="2010" w:type="dxa"/>
            <w:vAlign w:val="center"/>
            <w:textDirection w:val="lrTb"/>
            <w:noWrap w:val="false"/>
          </w:tcPr>
          <w:p>
            <w:pPr>
              <w:jc w:val="center"/>
              <w:spacing w:line="400" w:lineRule="exact"/>
              <w:rPr>
                <w:rFonts w:hint="eastAsia" w:ascii="楷体" w:hAnsi="楷体" w:eastAsia="楷体"/>
                <w:sz w:val="24"/>
              </w:rPr>
            </w:pPr>
            <w:r>
              <w:rPr>
                <w:rFonts w:hint="eastAsia" w:ascii="楷体" w:hAnsi="楷体" w:eastAsia="楷体"/>
                <w:sz w:val="24"/>
              </w:rPr>
              <w:t xml:space="preserve">货物完好</w:t>
            </w:r>
            <w:r/>
          </w:p>
          <w:p>
            <w:pPr>
              <w:jc w:val="center"/>
              <w:spacing w:line="400" w:lineRule="exact"/>
              <w:rPr>
                <w:rFonts w:hint="eastAsia" w:ascii="楷体" w:hAnsi="楷体" w:eastAsia="楷体"/>
                <w:sz w:val="24"/>
              </w:rPr>
            </w:pPr>
            <w:r>
              <w:rPr>
                <w:rFonts w:hint="eastAsia" w:ascii="方正仿宋_GBK" w:hAnsi="方正仿宋_GBK" w:eastAsia="方正仿宋_GBK"/>
                <w:sz w:val="24"/>
              </w:rPr>
              <w:t xml:space="preserve">（食品类产品，不少于总保质期的2/3）</w:t>
            </w:r>
            <w:r/>
          </w:p>
        </w:tc>
        <w:tc>
          <w:tcPr>
            <w:tcW w:w="9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r/>
          </w:p>
        </w:tc>
      </w:tr>
      <w:tr>
        <w:trPr>
          <w:jc w:val="center"/>
          <w:trHeight w:val="988"/>
        </w:trPr>
        <w:tc>
          <w:tcPr>
            <w:tcW w:w="538" w:type="dxa"/>
            <w:vAlign w:val="center"/>
            <w:vMerge w:val="continue"/>
            <w:textDirection w:val="lrTb"/>
            <w:noWrap w:val="false"/>
          </w:tcPr>
          <w:p>
            <w:pPr>
              <w:jc w:val="center"/>
              <w:spacing w:line="400" w:lineRule="exact"/>
              <w:rPr>
                <w:rFonts w:ascii="方正仿宋_GBK" w:hAnsi="方正仿宋_GBK" w:eastAsia="方正仿宋_GBK"/>
                <w:sz w:val="24"/>
              </w:rPr>
            </w:pPr>
            <w:r>
              <w:rPr>
                <w:rFonts w:ascii="方正仿宋_GBK" w:hAnsi="方正仿宋_GBK" w:eastAsia="方正仿宋_GBK"/>
                <w:sz w:val="24"/>
              </w:rPr>
            </w:r>
            <w:r/>
          </w:p>
        </w:tc>
        <w:tc>
          <w:tcPr>
            <w:tcW w:w="3452" w:type="dxa"/>
            <w:vAlign w:val="center"/>
            <w:vMerge w:val="continue"/>
            <w:textDirection w:val="lrTb"/>
            <w:noWrap w:val="false"/>
          </w:tcPr>
          <w:p>
            <w:pPr>
              <w:jc w:val="left"/>
              <w:rPr>
                <w:rFonts w:ascii="楷体" w:hAnsi="楷体" w:eastAsia="楷体"/>
                <w:sz w:val="24"/>
              </w:rPr>
            </w:pPr>
            <w:r>
              <w:rPr>
                <w:rFonts w:ascii="楷体" w:hAnsi="楷体" w:eastAsia="楷体"/>
                <w:sz w:val="24"/>
              </w:rPr>
            </w:r>
            <w:r/>
          </w:p>
        </w:tc>
        <w:tc>
          <w:tcPr>
            <w:tcW w:w="1428"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1276"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2010" w:type="dxa"/>
            <w:vAlign w:val="center"/>
            <w:textDirection w:val="lrTb"/>
            <w:noWrap w:val="false"/>
          </w:tcPr>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□合格</w:t>
            </w:r>
            <w:r/>
          </w:p>
          <w:p>
            <w:pPr>
              <w:jc w:val="left"/>
              <w:spacing w:line="400" w:lineRule="exact"/>
              <w:rPr>
                <w:rFonts w:ascii="方正仿宋_GBK" w:hAnsi="方正仿宋_GBK" w:eastAsia="方正仿宋_GBK"/>
                <w:szCs w:val="21"/>
              </w:rPr>
            </w:pPr>
            <w:r>
              <w:rPr>
                <w:rFonts w:hint="eastAsia" w:ascii="方正仿宋_GBK" w:hAnsi="方正仿宋_GBK" w:eastAsia="方正仿宋_GBK"/>
                <w:szCs w:val="21"/>
              </w:rPr>
              <w:t xml:space="preserve">□不合格</w:t>
            </w:r>
            <w:r/>
          </w:p>
        </w:tc>
        <w:tc>
          <w:tcPr>
            <w:tcW w:w="917" w:type="dxa"/>
            <w:vAlign w:val="center"/>
            <w:vMerge w:val="continue"/>
            <w:textDirection w:val="lrTb"/>
            <w:noWrap w:val="false"/>
          </w:tcPr>
          <w:p>
            <w:pPr>
              <w:ind w:firstLine="240"/>
              <w:spacing w:line="360" w:lineRule="exact"/>
              <w:rPr>
                <w:rFonts w:ascii="方正仿宋_GBK" w:hAnsi="方正仿宋_GBK" w:eastAsia="方正仿宋_GBK"/>
                <w:sz w:val="24"/>
              </w:rPr>
            </w:pPr>
            <w:r>
              <w:rPr>
                <w:rFonts w:ascii="方正仿宋_GBK" w:hAnsi="方正仿宋_GBK" w:eastAsia="方正仿宋_GBK"/>
                <w:sz w:val="24"/>
              </w:rPr>
            </w:r>
            <w:bookmarkEnd w:id="235"/>
            <w:r/>
            <w:bookmarkEnd w:id="236"/>
            <w:r/>
            <w:r/>
          </w:p>
        </w:tc>
      </w:tr>
      <w:tr>
        <w:trPr>
          <w:jc w:val="center"/>
          <w:trHeight w:val="562"/>
        </w:trPr>
        <w:tc>
          <w:tcPr>
            <w:tcW w:w="538" w:type="dxa"/>
            <w:vAlign w:val="center"/>
            <w:textDirection w:val="lrTb"/>
            <w:noWrap w:val="false"/>
          </w:tcPr>
          <w:p>
            <w:pPr>
              <w:jc w:val="center"/>
              <w:spacing w:line="400" w:lineRule="exact"/>
              <w:rPr>
                <w:rFonts w:ascii="方正仿宋_GBK" w:hAnsi="方正仿宋_GBK" w:eastAsia="方正仿宋_GBK"/>
                <w:sz w:val="24"/>
              </w:rPr>
            </w:pPr>
            <w:r>
              <w:rPr>
                <w:rFonts w:hint="eastAsia" w:ascii="楷体" w:hAnsi="楷体" w:eastAsia="楷体"/>
                <w:sz w:val="24"/>
              </w:rPr>
              <w:t xml:space="preserve">备注</w:t>
            </w:r>
            <w:r/>
          </w:p>
        </w:tc>
        <w:tc>
          <w:tcPr>
            <w:gridSpan w:val="5"/>
            <w:tcW w:w="9083" w:type="dxa"/>
            <w:vAlign w:val="center"/>
            <w:textDirection w:val="lrTb"/>
            <w:noWrap w:val="false"/>
          </w:tcPr>
          <w:p>
            <w:pPr>
              <w:jc w:val="left"/>
              <w:spacing w:line="400" w:lineRule="exact"/>
              <w:rPr>
                <w:rFonts w:ascii="方正仿宋_GBK" w:hAnsi="方正仿宋_GBK" w:eastAsia="方正仿宋_GBK"/>
                <w:sz w:val="24"/>
              </w:rPr>
            </w:pPr>
            <w:r>
              <w:rPr>
                <w:rFonts w:hint="eastAsia" w:ascii="方正仿宋_GBK" w:hAnsi="方正仿宋_GBK" w:eastAsia="方正仿宋_GBK"/>
                <w:sz w:val="24"/>
              </w:rPr>
              <w:t xml:space="preserve">1.</w:t>
            </w:r>
            <w:r>
              <w:rPr>
                <w:rFonts w:hint="eastAsia" w:ascii="方正仿宋_GBK" w:hAnsi="方正仿宋_GBK" w:eastAsia="方正仿宋_GBK"/>
                <w:sz w:val="24"/>
                <w:lang w:eastAsia="zh-CN"/>
              </w:rPr>
              <w:t xml:space="preserve">验收</w:t>
            </w:r>
            <w:r>
              <w:rPr>
                <w:rFonts w:hint="eastAsia" w:ascii="方正仿宋_GBK" w:hAnsi="方正仿宋_GBK" w:eastAsia="方正仿宋_GBK"/>
                <w:sz w:val="24"/>
              </w:rPr>
              <w:t xml:space="preserve">单一式两份，盖单位公章，填写</w:t>
            </w:r>
            <w:r>
              <w:rPr>
                <w:rFonts w:hint="eastAsia" w:ascii="方正仿宋_GBK" w:hAnsi="方正仿宋_GBK" w:eastAsia="方正仿宋_GBK"/>
                <w:sz w:val="24"/>
                <w:lang w:eastAsia="zh-CN"/>
              </w:rPr>
              <w:t xml:space="preserve">验收</w:t>
            </w:r>
            <w:r>
              <w:rPr>
                <w:rFonts w:hint="eastAsia" w:ascii="方正仿宋_GBK" w:hAnsi="方正仿宋_GBK" w:eastAsia="方正仿宋_GBK"/>
                <w:sz w:val="24"/>
              </w:rPr>
              <w:t xml:space="preserve">人、验货人姓名和手机号码。</w:t>
            </w:r>
            <w:r/>
          </w:p>
          <w:p>
            <w:pPr>
              <w:jc w:val="left"/>
              <w:spacing w:line="400" w:lineRule="exact"/>
              <w:rPr>
                <w:rFonts w:ascii="方正仿宋_GBK" w:hAnsi="方正仿宋_GBK" w:eastAsia="方正仿宋_GBK"/>
                <w:sz w:val="24"/>
              </w:rPr>
            </w:pPr>
            <w:r>
              <w:rPr>
                <w:rFonts w:hint="eastAsia" w:ascii="方正仿宋_GBK" w:hAnsi="方正仿宋_GBK" w:eastAsia="方正仿宋_GBK"/>
                <w:sz w:val="24"/>
              </w:rPr>
              <w:t xml:space="preserve">2.核对物资品名、品牌、型号、技术指标、数量和货物完好（食品类产品，不少于总保质期的2/3）等内容，不合格的请在“情况说明”注明原因。</w:t>
            </w:r>
            <w:r/>
          </w:p>
          <w:p>
            <w:pPr>
              <w:jc w:val="left"/>
              <w:spacing w:line="400" w:lineRule="exact"/>
              <w:rPr>
                <w:rFonts w:ascii="方正仿宋_GBK" w:hAnsi="方正仿宋_GBK" w:eastAsia="方正仿宋_GBK"/>
                <w:sz w:val="24"/>
              </w:rPr>
            </w:pPr>
            <w:r>
              <w:rPr>
                <w:rFonts w:hint="eastAsia" w:ascii="方正仿宋_GBK" w:hAnsi="方正仿宋_GBK" w:eastAsia="方正仿宋_GBK"/>
                <w:sz w:val="24"/>
              </w:rPr>
              <w:t xml:space="preserve">3.</w:t>
            </w:r>
            <w:r>
              <w:rPr>
                <w:rFonts w:hint="eastAsia" w:ascii="方正仿宋_GBK" w:hAnsi="方正仿宋_GBK" w:eastAsia="方正仿宋_GBK"/>
                <w:sz w:val="24"/>
                <w:lang w:eastAsia="zh-CN"/>
              </w:rPr>
              <w:t xml:space="preserve">验收</w:t>
            </w:r>
            <w:r>
              <w:rPr>
                <w:rFonts w:hint="eastAsia" w:ascii="方正仿宋_GBK" w:hAnsi="方正仿宋_GBK" w:eastAsia="方正仿宋_GBK"/>
                <w:sz w:val="24"/>
              </w:rPr>
              <w:t xml:space="preserve">单统一用A4纸</w:t>
            </w:r>
            <w:r>
              <w:rPr>
                <w:rFonts w:hint="eastAsia" w:ascii="方正仿宋_GBK" w:hAnsi="方正仿宋_GBK" w:eastAsia="方正仿宋_GBK"/>
                <w:b/>
                <w:i/>
                <w:sz w:val="24"/>
              </w:rPr>
              <w:t xml:space="preserve">双面</w:t>
            </w:r>
            <w:r>
              <w:rPr>
                <w:rFonts w:hint="eastAsia" w:ascii="方正仿宋_GBK" w:hAnsi="方正仿宋_GBK" w:eastAsia="方正仿宋_GBK"/>
                <w:sz w:val="24"/>
              </w:rPr>
              <w:t xml:space="preserve">打印（不得涂改），纸张</w:t>
            </w:r>
            <w:r>
              <w:rPr>
                <w:rFonts w:hint="eastAsia" w:ascii="方正仿宋_GBK" w:hAnsi="方正仿宋_GBK" w:eastAsia="方正仿宋_GBK"/>
                <w:b/>
                <w:i/>
                <w:sz w:val="24"/>
              </w:rPr>
              <w:t xml:space="preserve">纵向</w:t>
            </w:r>
            <w:r>
              <w:rPr>
                <w:rFonts w:hint="eastAsia" w:ascii="方正仿宋_GBK" w:hAnsi="方正仿宋_GBK" w:eastAsia="方正仿宋_GBK"/>
                <w:sz w:val="24"/>
              </w:rPr>
              <w:t xml:space="preserve">，不裁剪。</w:t>
            </w:r>
            <w:r/>
          </w:p>
        </w:tc>
      </w:tr>
    </w:tbl>
    <w:p>
      <w:pPr>
        <w:spacing w:line="400" w:lineRule="exact"/>
        <w:rPr>
          <w:color w:val="ff0000"/>
          <w:sz w:val="32"/>
          <w:szCs w:val="32"/>
        </w:rPr>
      </w:pPr>
      <w:r>
        <w:rPr>
          <w:rFonts w:hint="eastAsia" w:ascii="楷体" w:hAnsi="楷体" w:eastAsia="楷体"/>
          <w:sz w:val="24"/>
        </w:rPr>
        <w:t xml:space="preserve">验货签收人：     联系电话：              </w:t>
      </w:r>
      <w:r>
        <w:rPr>
          <w:rFonts w:hint="eastAsia" w:ascii="楷体" w:hAnsi="楷体" w:eastAsia="楷体"/>
          <w:sz w:val="24"/>
          <w:lang w:val="en-US" w:eastAsia="zh-CN"/>
        </w:rPr>
        <w:t xml:space="preserve">验收</w:t>
      </w:r>
      <w:r>
        <w:rPr>
          <w:rFonts w:ascii="楷体" w:hAnsi="楷体" w:eastAsia="楷体"/>
          <w:sz w:val="24"/>
        </w:rPr>
        <w:t xml:space="preserve">人：</w:t>
      </w:r>
      <w:r>
        <w:rPr>
          <w:rFonts w:hint="eastAsia" w:ascii="楷体" w:hAnsi="楷体" w:eastAsia="楷体"/>
          <w:sz w:val="24"/>
        </w:rPr>
        <w:t xml:space="preserve">        联系电话：</w:t>
      </w:r>
      <w:r/>
    </w:p>
    <w:p>
      <w:pPr>
        <w:jc w:val="left"/>
        <w:widowControl/>
        <w:rPr>
          <w:rFonts w:ascii="方正仿宋_GBK" w:hAnsi="方正仿宋_GBK" w:eastAsia="方正仿宋_GBK"/>
          <w:sz w:val="30"/>
          <w:szCs w:val="30"/>
        </w:rPr>
      </w:pPr>
      <w:r>
        <w:rPr>
          <w:rFonts w:ascii="方正仿宋_GBK" w:hAnsi="方正仿宋_GBK" w:eastAsia="方正仿宋_GBK"/>
          <w:sz w:val="30"/>
          <w:szCs w:val="30"/>
        </w:rPr>
      </w:r>
      <w:r/>
    </w:p>
    <w:p>
      <w:pPr>
        <w:pStyle w:val="866"/>
        <w:rPr>
          <w:rFonts w:ascii="Microsoft New Tai Lue" w:hAnsi="Microsoft New Tai Lue" w:cs="Microsoft New Tai Lue"/>
        </w:rPr>
      </w:pPr>
      <w:r>
        <w:rPr>
          <w:rFonts w:ascii="Microsoft New Tai Lue" w:hAnsi="Microsoft New Tai Lue" w:cs="Microsoft New Tai Lue"/>
        </w:rPr>
        <w:br w:type="page" w:clear="all"/>
      </w:r>
      <w:bookmarkStart w:id="237" w:name="_Toc91836564"/>
      <w:r/>
      <w:bookmarkStart w:id="238" w:name="_Toc107246271"/>
      <w:r>
        <w:rPr>
          <w:rFonts w:ascii="Microsoft New Tai Lue" w:hAnsi="Microsoft New Tai Lue" w:cs="Microsoft New Tai Lue"/>
        </w:rPr>
        <w:t xml:space="preserve">第四章 采购需求</w:t>
      </w:r>
      <w:bookmarkEnd w:id="237"/>
      <w:r/>
      <w:bookmarkEnd w:id="238"/>
      <w:r/>
      <w:r/>
    </w:p>
    <w:p>
      <w:pPr>
        <w:spacing w:line="360" w:lineRule="auto"/>
        <w:rPr>
          <w:rFonts w:ascii="宋体" w:hAnsi="宋体" w:eastAsia="宋体" w:cs="微软雅黑"/>
          <w:b/>
          <w:bCs/>
          <w:szCs w:val="21"/>
        </w:rPr>
        <w:outlineLvl w:val="2"/>
      </w:pPr>
      <w:r>
        <w:rPr>
          <w:rFonts w:hint="eastAsia" w:ascii="宋体" w:hAnsi="宋体" w:eastAsia="宋体" w:cs="微软雅黑"/>
          <w:b/>
          <w:bCs/>
          <w:szCs w:val="21"/>
        </w:rPr>
        <w:t xml:space="preserve">一</w:t>
      </w:r>
      <w:r>
        <w:rPr>
          <w:rFonts w:ascii="宋体" w:hAnsi="宋体" w:eastAsia="宋体" w:cs="微软雅黑"/>
          <w:b/>
          <w:bCs/>
          <w:szCs w:val="21"/>
        </w:rPr>
        <w:t xml:space="preserve">、</w:t>
      </w:r>
      <w:r>
        <w:rPr>
          <w:rFonts w:hint="eastAsia" w:ascii="宋体" w:hAnsi="宋体" w:eastAsia="宋体" w:cs="微软雅黑"/>
          <w:b/>
          <w:bCs/>
          <w:szCs w:val="21"/>
        </w:rPr>
        <w:t xml:space="preserve">慰问物资清单</w:t>
      </w:r>
      <w:r/>
    </w:p>
    <w:p>
      <w:pPr>
        <w:jc w:val="center"/>
        <w:rPr>
          <w:rFonts w:hint="default" w:ascii="Times New Roman" w:hAnsi="Times New Roman" w:eastAsia="宋体" w:cs="微软雅黑"/>
          <w:b/>
          <w:bCs/>
          <w:sz w:val="21"/>
          <w:szCs w:val="22"/>
          <w:lang w:val="en-US" w:eastAsia="zh-CN"/>
        </w:rPr>
      </w:pPr>
      <w:r>
        <w:rPr>
          <w:rFonts w:hint="eastAsia" w:ascii="Times New Roman" w:hAnsi="Times New Roman" w:eastAsia="宋体" w:cs="微软雅黑"/>
          <w:b/>
          <w:bCs/>
          <w:sz w:val="21"/>
          <w:szCs w:val="22"/>
        </w:rPr>
        <w:t xml:space="preserve">分包一：</w:t>
      </w:r>
      <w:r>
        <w:rPr>
          <w:rFonts w:hint="eastAsia" w:ascii="Times New Roman" w:hAnsi="Times New Roman" w:eastAsia="宋体" w:cs="微软雅黑"/>
          <w:b/>
          <w:bCs/>
          <w:sz w:val="21"/>
          <w:szCs w:val="22"/>
          <w:lang w:val="en-US" w:eastAsia="zh-CN"/>
        </w:rPr>
        <w:t xml:space="preserve">干果大礼包</w:t>
      </w:r>
      <w:r/>
    </w:p>
    <w:tbl>
      <w:tblPr>
        <w:tblStyle w:val="842"/>
        <w:tblW w:w="74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72"/>
        <w:gridCol w:w="2753"/>
        <w:gridCol w:w="1131"/>
        <w:gridCol w:w="971"/>
        <w:gridCol w:w="1134"/>
      </w:tblGrid>
      <w:tr>
        <w:trPr>
          <w:jc w:val="center"/>
          <w:trHeight w:val="1134"/>
          <w:tblHeader/>
        </w:trPr>
        <w:tc>
          <w:tcPr>
            <w:tcW w:w="1472" w:type="dxa"/>
            <w:vAlign w:val="center"/>
            <w:textDirection w:val="lrTb"/>
            <w:noWrap w:val="false"/>
          </w:tcPr>
          <w:p>
            <w:pPr>
              <w:jc w:val="center"/>
              <w:spacing w:line="440" w:lineRule="exact"/>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物品</w:t>
            </w:r>
            <w:r/>
          </w:p>
        </w:tc>
        <w:tc>
          <w:tcPr>
            <w:tcW w:w="2753" w:type="dxa"/>
            <w:vAlign w:val="center"/>
            <w:textDirection w:val="lrTb"/>
            <w:noWrap w:val="false"/>
          </w:tcPr>
          <w:p>
            <w:pPr>
              <w:jc w:val="center"/>
              <w:spacing w:line="440" w:lineRule="exact"/>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规格参数</w:t>
            </w:r>
            <w:r/>
          </w:p>
        </w:tc>
        <w:tc>
          <w:tcPr>
            <w:tcW w:w="1131" w:type="dxa"/>
            <w:vAlign w:val="center"/>
            <w:textDirection w:val="lrTb"/>
            <w:noWrap w:val="false"/>
          </w:tcPr>
          <w:p>
            <w:pPr>
              <w:jc w:val="center"/>
              <w:spacing w:line="440" w:lineRule="exact"/>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单项最高限价/元</w:t>
            </w:r>
            <w:r/>
          </w:p>
        </w:tc>
        <w:tc>
          <w:tcPr>
            <w:tcW w:w="971" w:type="dxa"/>
            <w:vAlign w:val="center"/>
            <w:textDirection w:val="lrTb"/>
            <w:noWrap w:val="false"/>
          </w:tcPr>
          <w:p>
            <w:pPr>
              <w:jc w:val="center"/>
              <w:spacing w:line="440" w:lineRule="exact"/>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数量</w:t>
            </w:r>
            <w:r/>
          </w:p>
        </w:tc>
        <w:tc>
          <w:tcPr>
            <w:tcW w:w="1134" w:type="dxa"/>
            <w:vAlign w:val="center"/>
            <w:textDirection w:val="lrTb"/>
            <w:noWrap w:val="false"/>
          </w:tcPr>
          <w:p>
            <w:pPr>
              <w:jc w:val="center"/>
              <w:spacing w:line="440" w:lineRule="exact"/>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1134"/>
        </w:trPr>
        <w:tc>
          <w:tcPr>
            <w:tcW w:w="1472"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干果大礼包</w:t>
            </w:r>
            <w:r/>
          </w:p>
          <w:p>
            <w:pPr>
              <w:jc w:val="center"/>
              <w:spacing w:line="44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2753"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cs="宋体"/>
                <w:i w:val="0"/>
                <w:iCs w:val="0"/>
                <w:color w:val="000000"/>
                <w:sz w:val="21"/>
                <w:szCs w:val="22"/>
                <w:u w:val="none"/>
                <w:lang w:val="en-US" w:eastAsia="zh-CN" w:bidi="ar"/>
              </w:rPr>
              <w:t xml:space="preserve">每份≥12个品种纯坚果；每个品种≥200g；总克重≥2000g；需包含：夏威夷果、开口松子、开心果、碧根果、巴旦木、腰果等。</w:t>
            </w:r>
            <w:r/>
          </w:p>
        </w:tc>
        <w:tc>
          <w:tcPr>
            <w:tcW w:w="1131"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400</w:t>
            </w:r>
            <w:r/>
          </w:p>
        </w:tc>
        <w:tc>
          <w:tcPr>
            <w:tcW w:w="971"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4588</w:t>
            </w:r>
            <w:r/>
          </w:p>
        </w:tc>
        <w:tc>
          <w:tcPr>
            <w:tcW w:w="1134" w:type="dxa"/>
            <w:vAlign w:val="center"/>
            <w:textDirection w:val="lrTb"/>
            <w:noWrap w:val="false"/>
          </w:tcPr>
          <w:p>
            <w:pPr>
              <w:jc w:val="center"/>
              <w:spacing w:line="440" w:lineRule="exact"/>
              <w:widowControl/>
              <w:rPr>
                <w:rFonts w:hint="eastAsia" w:ascii="Times New Roman" w:hAnsi="Times New Roman" w:eastAsia="宋体"/>
                <w:sz w:val="21"/>
                <w:szCs w:val="21"/>
                <w:lang w:val="en-GB"/>
              </w:rPr>
            </w:pPr>
            <w:r>
              <w:rPr>
                <w:rFonts w:hint="eastAsia" w:ascii="Times New Roman" w:hAnsi="Times New Roman" w:eastAsia="宋体"/>
                <w:sz w:val="21"/>
                <w:szCs w:val="21"/>
                <w:lang w:val="en-GB"/>
              </w:rPr>
              <w:t xml:space="preserve">√</w:t>
            </w:r>
            <w:r/>
          </w:p>
        </w:tc>
      </w:tr>
      <w:tr>
        <w:trPr>
          <w:jc w:val="center"/>
          <w:trHeight w:val="1134"/>
        </w:trPr>
        <w:tc>
          <w:tcPr>
            <w:shd w:val="clear" w:color="auto" w:fill="auto"/>
            <w:tcW w:w="1472"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szCs w:val="21"/>
                <w:lang w:val="en-US" w:eastAsia="zh-CN"/>
              </w:rPr>
              <w:t xml:space="preserve">干果大礼包</w:t>
            </w:r>
            <w:r/>
          </w:p>
        </w:tc>
        <w:tc>
          <w:tcPr>
            <w:shd w:val="clear" w:color="auto" w:fill="auto"/>
            <w:tcW w:w="2753"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cs="宋体"/>
                <w:i w:val="0"/>
                <w:iCs w:val="0"/>
                <w:color w:val="000000"/>
                <w:sz w:val="21"/>
                <w:szCs w:val="22"/>
                <w:u w:val="none"/>
                <w:lang w:val="en-US" w:eastAsia="zh-CN" w:bidi="ar"/>
              </w:rPr>
              <w:t xml:space="preserve">每份≥7个品种纯坚果；每个品种≥200g；总克重≥1500g；需包含：夏威夷果、开口松子、开心果、碧根果、巴旦木、腰果等。</w:t>
            </w:r>
            <w:r/>
          </w:p>
        </w:tc>
        <w:tc>
          <w:tcPr>
            <w:shd w:val="clear" w:color="auto" w:fill="auto"/>
            <w:tcW w:w="1131"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300</w:t>
            </w:r>
            <w:r/>
          </w:p>
        </w:tc>
        <w:tc>
          <w:tcPr>
            <w:shd w:val="clear" w:color="auto" w:fill="auto"/>
            <w:tcW w:w="971" w:type="dxa"/>
            <w:vAlign w:val="center"/>
            <w:textDirection w:val="lrTb"/>
            <w:noWrap w:val="false"/>
          </w:tcPr>
          <w:p>
            <w:pPr>
              <w:jc w:val="center"/>
              <w:spacing w:line="440" w:lineRule="exact"/>
              <w:rPr>
                <w:rFonts w:hint="default" w:ascii="Times New Roman" w:hAnsi="Times New Roman" w:eastAsia="宋体"/>
                <w:sz w:val="21"/>
                <w:szCs w:val="21"/>
                <w:lang w:val="en-US" w:eastAsia="zh-CN"/>
              </w:rPr>
            </w:pPr>
            <w:r>
              <w:rPr>
                <w:rFonts w:hint="eastAsia"/>
                <w:sz w:val="21"/>
                <w:szCs w:val="21"/>
                <w:lang w:val="en-US" w:eastAsia="zh-CN"/>
              </w:rPr>
              <w:t xml:space="preserve">4565</w:t>
            </w:r>
            <w:r/>
          </w:p>
        </w:tc>
        <w:tc>
          <w:tcPr>
            <w:shd w:val="clear" w:color="auto" w:fill="auto"/>
            <w:tcW w:w="1134" w:type="dxa"/>
            <w:vAlign w:val="center"/>
            <w:textDirection w:val="lrTb"/>
            <w:noWrap w:val="false"/>
          </w:tcPr>
          <w:p>
            <w:pPr>
              <w:jc w:val="center"/>
              <w:spacing w:line="440" w:lineRule="exact"/>
              <w:widowControl/>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r>
        <w:trPr>
          <w:jc w:val="center"/>
          <w:trHeight w:val="1134"/>
        </w:trPr>
        <w:tc>
          <w:tcPr>
            <w:shd w:val="clear" w:color="auto" w:fill="auto"/>
            <w:tcW w:w="1472" w:type="dxa"/>
            <w:vAlign w:val="center"/>
            <w:textDirection w:val="lrTb"/>
            <w:noWrap w:val="false"/>
          </w:tcPr>
          <w:p>
            <w:pPr>
              <w:jc w:val="center"/>
              <w:spacing w:line="440" w:lineRule="exact"/>
              <w:rPr>
                <w:rFonts w:hint="eastAsia" w:ascii="Times New Roman" w:hAnsi="Times New Roman" w:eastAsia="宋体"/>
                <w:sz w:val="21"/>
                <w:szCs w:val="21"/>
                <w:lang w:val="en-GB"/>
              </w:rPr>
            </w:pPr>
            <w:r>
              <w:rPr>
                <w:rFonts w:hint="eastAsia" w:ascii="Times New Roman" w:hAnsi="Times New Roman" w:eastAsia="宋体"/>
                <w:sz w:val="21"/>
                <w:szCs w:val="21"/>
                <w:lang w:val="en-US" w:eastAsia="zh-CN"/>
              </w:rPr>
              <w:t xml:space="preserve">干果大礼包</w:t>
            </w:r>
            <w:r/>
          </w:p>
        </w:tc>
        <w:tc>
          <w:tcPr>
            <w:shd w:val="clear" w:color="auto" w:fill="auto"/>
            <w:tcW w:w="2753" w:type="dxa"/>
            <w:vAlign w:val="center"/>
            <w:textDirection w:val="lrTb"/>
            <w:noWrap w:val="false"/>
          </w:tcPr>
          <w:p>
            <w:pPr>
              <w:jc w:val="both"/>
              <w:keepLines w:val="0"/>
              <w:keepNext w:val="0"/>
              <w:widowControl/>
              <w:rPr>
                <w:rFonts w:hint="eastAsia" w:ascii="Times New Roman" w:hAnsi="Times New Roman" w:eastAsia="宋体"/>
                <w:sz w:val="21"/>
                <w:szCs w:val="21"/>
                <w:lang w:val="en-GB" w:eastAsia="zh-CN"/>
              </w:rPr>
              <w:suppressLineNumbers w:val="0"/>
            </w:pPr>
            <w:r>
              <w:rPr>
                <w:rFonts w:hint="eastAsia" w:ascii="Times New Roman" w:hAnsi="Times New Roman" w:eastAsia="宋体" w:cs="宋体"/>
                <w:i w:val="0"/>
                <w:iCs w:val="0"/>
                <w:color w:val="000000"/>
                <w:sz w:val="21"/>
                <w:szCs w:val="22"/>
                <w:u w:val="none"/>
                <w:lang w:val="en-US" w:eastAsia="zh-CN" w:bidi="ar"/>
              </w:rPr>
              <w:t xml:space="preserve">每份≥6个品种纯坚果；每个品种≥100g；总克重≥1000g；需包含：夏威夷果、开口松子、开心果、碧根果、巴旦木、腰果等。</w:t>
            </w:r>
            <w:r/>
          </w:p>
        </w:tc>
        <w:tc>
          <w:tcPr>
            <w:shd w:val="clear" w:color="auto" w:fill="auto"/>
            <w:tcW w:w="1131"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200</w:t>
            </w:r>
            <w:r/>
          </w:p>
        </w:tc>
        <w:tc>
          <w:tcPr>
            <w:shd w:val="clear" w:color="auto" w:fill="auto"/>
            <w:tcW w:w="971"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891</w:t>
            </w:r>
            <w:r/>
          </w:p>
        </w:tc>
        <w:tc>
          <w:tcPr>
            <w:shd w:val="clear" w:color="auto" w:fill="auto"/>
            <w:tcW w:w="1134" w:type="dxa"/>
            <w:vAlign w:val="center"/>
            <w:textDirection w:val="lrTb"/>
            <w:noWrap w:val="false"/>
          </w:tcPr>
          <w:p>
            <w:pPr>
              <w:jc w:val="center"/>
              <w:spacing w:line="440" w:lineRule="exact"/>
              <w:widowControl/>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w:t>
            </w:r>
            <w:r/>
          </w:p>
        </w:tc>
      </w:tr>
    </w:tbl>
    <w:p>
      <w:pPr>
        <w:jc w:val="left"/>
        <w:rPr>
          <w:rFonts w:ascii="Times New Roman" w:hAnsi="Times New Roman" w:eastAsia="宋体" w:cs="微软雅黑"/>
          <w:b/>
          <w:bCs/>
          <w:sz w:val="21"/>
          <w:szCs w:val="21"/>
        </w:rPr>
      </w:pPr>
      <w:r>
        <w:rPr>
          <w:rFonts w:hint="eastAsia" w:ascii="Times New Roman" w:hAnsi="Times New Roman" w:eastAsia="宋体" w:cs="微软雅黑"/>
          <w:b/>
          <w:bCs/>
          <w:sz w:val="21"/>
          <w:szCs w:val="21"/>
        </w:rPr>
        <w:br w:type="page" w:clear="all"/>
      </w:r>
      <w:r/>
    </w:p>
    <w:p>
      <w:pPr>
        <w:jc w:val="center"/>
        <w:rPr>
          <w:rFonts w:hint="default" w:ascii="Times New Roman" w:hAnsi="Times New Roman" w:eastAsia="宋体" w:cs="微软雅黑"/>
          <w:b/>
          <w:bCs/>
          <w:sz w:val="21"/>
          <w:szCs w:val="21"/>
          <w:lang w:val="en-US" w:eastAsia="zh-CN"/>
        </w:rPr>
      </w:pPr>
      <w:r>
        <w:rPr>
          <w:rFonts w:hint="eastAsia" w:ascii="Times New Roman" w:hAnsi="Times New Roman" w:eastAsia="宋体" w:cs="微软雅黑"/>
          <w:b/>
          <w:bCs/>
          <w:sz w:val="21"/>
          <w:szCs w:val="21"/>
        </w:rPr>
        <w:t xml:space="preserve">分包二：</w:t>
      </w:r>
      <w:r>
        <w:rPr>
          <w:rFonts w:hint="eastAsia" w:ascii="Times New Roman" w:hAnsi="Times New Roman" w:eastAsia="宋体" w:cs="微软雅黑"/>
          <w:b/>
          <w:bCs/>
          <w:sz w:val="21"/>
          <w:szCs w:val="21"/>
          <w:lang w:val="en-US" w:eastAsia="zh-CN"/>
        </w:rPr>
        <w:t xml:space="preserve">冲锋衣</w:t>
      </w:r>
      <w:r/>
    </w:p>
    <w:tbl>
      <w:tblPr>
        <w:tblStyle w:val="842"/>
        <w:tblW w:w="7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3"/>
        <w:gridCol w:w="3296"/>
        <w:gridCol w:w="933"/>
        <w:gridCol w:w="933"/>
        <w:gridCol w:w="920"/>
      </w:tblGrid>
      <w:tr>
        <w:trPr>
          <w:jc w:val="center"/>
          <w:trHeight w:val="541"/>
          <w:tblHeader/>
        </w:trPr>
        <w:tc>
          <w:tcPr>
            <w:tcW w:w="1533"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物品</w:t>
            </w:r>
            <w:r/>
          </w:p>
        </w:tc>
        <w:tc>
          <w:tcPr>
            <w:tcW w:w="3296"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规格参数</w:t>
            </w:r>
            <w:r/>
          </w:p>
        </w:tc>
        <w:tc>
          <w:tcPr>
            <w:tcW w:w="933"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单项最高限价/元</w:t>
            </w:r>
            <w:r/>
          </w:p>
        </w:tc>
        <w:tc>
          <w:tcPr>
            <w:tcW w:w="933"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数量</w:t>
            </w:r>
            <w:r/>
          </w:p>
        </w:tc>
        <w:tc>
          <w:tcPr>
            <w:tcW w:w="920" w:type="dxa"/>
            <w:vAlign w:val="center"/>
            <w:textDirection w:val="lrTb"/>
            <w:noWrap w:val="false"/>
          </w:tcPr>
          <w:p>
            <w:pPr>
              <w:jc w:val="center"/>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409"/>
        </w:trPr>
        <w:tc>
          <w:tcPr>
            <w:tcW w:w="1533"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冲锋衣</w:t>
            </w:r>
            <w:r/>
          </w:p>
          <w:p>
            <w:pPr>
              <w:jc w:val="center"/>
              <w:spacing w:line="44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3296" w:type="dxa"/>
            <w:vAlign w:val="center"/>
            <w:textDirection w:val="lrTb"/>
            <w:noWrap w:val="false"/>
          </w:tcPr>
          <w:p>
            <w:pPr>
              <w:jc w:val="left"/>
              <w:rPr>
                <w:rFonts w:hint="eastAsia" w:ascii="Times New Roman" w:hAnsi="Times New Roman" w:eastAsia="宋体"/>
                <w:sz w:val="21"/>
                <w:szCs w:val="21"/>
                <w:lang w:val="en-US" w:eastAsia="zh-CN"/>
              </w:rPr>
            </w:pPr>
            <w:r>
              <w:rPr>
                <w:rFonts w:hint="eastAsia" w:ascii="Times New Roman" w:hAnsi="Times New Roman" w:eastAsia="宋体" w:cs="宋体"/>
                <w:i w:val="0"/>
                <w:iCs w:val="0"/>
                <w:color w:val="000000"/>
                <w:sz w:val="21"/>
                <w:szCs w:val="22"/>
                <w:u w:val="none"/>
                <w:lang w:val="en-US" w:eastAsia="zh-CN" w:bidi="ar"/>
              </w:rPr>
              <w:t xml:space="preserve">三合一冲锋衣，可拆卸抓绒；防水等级≥10000防水指数，≥15000耐磨性；内胆</w:t>
            </w:r>
            <w:r>
              <w:rPr>
                <w:rFonts w:hint="eastAsia" w:cs="宋体"/>
                <w:i w:val="0"/>
                <w:iCs w:val="0"/>
                <w:color w:val="000000"/>
                <w:sz w:val="21"/>
                <w:szCs w:val="22"/>
                <w:u w:val="none"/>
                <w:lang w:val="en-US" w:eastAsia="zh-CN" w:bidi="ar"/>
              </w:rPr>
              <w:t xml:space="preserve">：</w:t>
            </w:r>
            <w:r>
              <w:rPr>
                <w:rFonts w:hint="eastAsia" w:ascii="Times New Roman" w:hAnsi="Times New Roman" w:eastAsia="宋体" w:cs="宋体"/>
                <w:i w:val="0"/>
                <w:iCs w:val="0"/>
                <w:color w:val="000000"/>
                <w:sz w:val="21"/>
                <w:szCs w:val="22"/>
                <w:u w:val="none"/>
                <w:lang w:val="en-US" w:eastAsia="zh-CN" w:bidi="ar"/>
              </w:rPr>
              <w:t xml:space="preserve">防风防水高透湿，具备三防科技；抗静电内里；多口袋（含防水拉链胸袋）满足户外收纳；产品质量符合《户外运动服装冲锋衣》GB/T32614-2023标准合格品及以上质量要求。</w:t>
            </w:r>
            <w:r/>
          </w:p>
        </w:tc>
        <w:tc>
          <w:tcPr>
            <w:tcW w:w="933"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800</w:t>
            </w:r>
            <w:r/>
          </w:p>
        </w:tc>
        <w:tc>
          <w:tcPr>
            <w:tcW w:w="933"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2105</w:t>
            </w:r>
            <w:r/>
          </w:p>
        </w:tc>
        <w:tc>
          <w:tcPr>
            <w:tcW w:w="920" w:type="dxa"/>
            <w:vAlign w:val="center"/>
            <w:textDirection w:val="lrTb"/>
            <w:noWrap w:val="false"/>
          </w:tcPr>
          <w:p>
            <w:pPr>
              <w:jc w:val="center"/>
              <w:widowControl/>
              <w:rPr>
                <w:rFonts w:hint="eastAsia" w:ascii="Times New Roman" w:hAnsi="Times New Roman" w:eastAsia="宋体" w:cs="宋体"/>
                <w:color w:val="000000"/>
                <w:sz w:val="21"/>
                <w:szCs w:val="22"/>
                <w:lang w:bidi="ar"/>
              </w:rPr>
            </w:pPr>
            <w:r>
              <w:rPr>
                <w:rFonts w:hint="eastAsia" w:ascii="Times New Roman" w:hAnsi="Times New Roman" w:eastAsia="宋体" w:cs="宋体"/>
                <w:color w:val="000000"/>
                <w:sz w:val="21"/>
                <w:szCs w:val="22"/>
                <w:lang w:bidi="ar"/>
              </w:rPr>
              <w:t xml:space="preserve">√</w:t>
            </w:r>
            <w:r/>
          </w:p>
        </w:tc>
      </w:tr>
    </w:tbl>
    <w:p>
      <w:pPr>
        <w:rPr>
          <w:rFonts w:ascii="Times New Roman" w:hAnsi="Times New Roman" w:eastAsia="宋体" w:cs="微软雅黑"/>
          <w:b/>
          <w:bCs/>
          <w:sz w:val="21"/>
          <w:szCs w:val="21"/>
        </w:rPr>
      </w:pPr>
      <w:r>
        <w:rPr>
          <w:rFonts w:ascii="Times New Roman" w:hAnsi="Times New Roman" w:eastAsia="宋体" w:cs="微软雅黑"/>
          <w:b/>
          <w:bCs/>
          <w:sz w:val="21"/>
          <w:szCs w:val="21"/>
        </w:rPr>
      </w:r>
      <w:r/>
    </w:p>
    <w:p>
      <w:pPr>
        <w:rPr>
          <w:rFonts w:ascii="Times New Roman" w:hAnsi="Times New Roman" w:eastAsia="宋体" w:cs="微软雅黑"/>
          <w:b/>
          <w:bCs/>
          <w:sz w:val="21"/>
          <w:szCs w:val="21"/>
        </w:rPr>
      </w:pPr>
      <w:r>
        <w:rPr>
          <w:rFonts w:ascii="Times New Roman" w:hAnsi="Times New Roman" w:eastAsia="宋体" w:cs="微软雅黑"/>
          <w:b/>
          <w:bCs/>
          <w:sz w:val="21"/>
          <w:szCs w:val="21"/>
        </w:rPr>
      </w:r>
      <w:r/>
    </w:p>
    <w:p>
      <w:pPr>
        <w:jc w:val="center"/>
        <w:rPr>
          <w:rFonts w:hint="default" w:ascii="Times New Roman" w:hAnsi="Times New Roman" w:eastAsia="宋体" w:cs="微软雅黑"/>
          <w:b/>
          <w:bCs/>
          <w:sz w:val="21"/>
          <w:szCs w:val="21"/>
          <w:lang w:val="en-US" w:eastAsia="zh-CN"/>
        </w:rPr>
      </w:pPr>
      <w:r>
        <w:rPr>
          <w:rFonts w:ascii="Times New Roman" w:hAnsi="Times New Roman" w:eastAsia="宋体" w:cs="微软雅黑"/>
          <w:sz w:val="21"/>
          <w:szCs w:val="21"/>
          <w:lang w:val="en-GB"/>
        </w:rPr>
        <w:br w:type="page" w:clear="all"/>
      </w:r>
      <w:r>
        <w:rPr>
          <w:rFonts w:hint="eastAsia" w:ascii="Times New Roman" w:hAnsi="Times New Roman" w:eastAsia="宋体" w:cs="微软雅黑"/>
          <w:b/>
          <w:bCs/>
          <w:sz w:val="21"/>
          <w:szCs w:val="21"/>
        </w:rPr>
        <w:t xml:space="preserve">分包</w:t>
      </w:r>
      <w:r>
        <w:rPr>
          <w:rFonts w:hint="eastAsia" w:cs="微软雅黑"/>
          <w:b/>
          <w:bCs/>
          <w:sz w:val="21"/>
          <w:szCs w:val="21"/>
          <w:lang w:val="en-US" w:eastAsia="zh-CN"/>
        </w:rPr>
        <w:t xml:space="preserve">三</w:t>
      </w:r>
      <w:r>
        <w:rPr>
          <w:rFonts w:hint="eastAsia" w:ascii="Times New Roman" w:hAnsi="Times New Roman" w:eastAsia="宋体" w:cs="微软雅黑"/>
          <w:b/>
          <w:bCs/>
          <w:sz w:val="21"/>
          <w:szCs w:val="21"/>
        </w:rPr>
        <w:t xml:space="preserve">：</w:t>
      </w:r>
      <w:r>
        <w:rPr>
          <w:rFonts w:hint="eastAsia" w:ascii="Times New Roman" w:hAnsi="Times New Roman" w:eastAsia="宋体" w:cs="微软雅黑"/>
          <w:b/>
          <w:bCs/>
          <w:sz w:val="21"/>
          <w:szCs w:val="21"/>
          <w:lang w:val="en-US" w:eastAsia="zh-CN"/>
        </w:rPr>
        <w:t xml:space="preserve">行李箱、双肩背包和旅行背包</w:t>
      </w:r>
      <w:r/>
    </w:p>
    <w:tbl>
      <w:tblPr>
        <w:tblStyle w:val="842"/>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2747"/>
        <w:gridCol w:w="919"/>
        <w:gridCol w:w="1047"/>
        <w:gridCol w:w="1047"/>
      </w:tblGrid>
      <w:tr>
        <w:trPr>
          <w:cantSplit/>
          <w:jc w:val="center"/>
          <w:trHeight w:val="541"/>
        </w:trPr>
        <w:tc>
          <w:tcPr>
            <w:tcW w:w="1842"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物品</w:t>
            </w:r>
            <w:r/>
          </w:p>
        </w:tc>
        <w:tc>
          <w:tcPr>
            <w:tcW w:w="27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规格参数</w:t>
            </w:r>
            <w:r/>
          </w:p>
        </w:tc>
        <w:tc>
          <w:tcPr>
            <w:tcW w:w="919"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单项最高限价/元</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数量</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cantSplit/>
          <w:jc w:val="center"/>
          <w:trHeight w:val="541"/>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旅行拎包</w:t>
            </w:r>
            <w:r/>
          </w:p>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（核心产品）</w:t>
            </w:r>
            <w:r/>
          </w:p>
        </w:tc>
        <w:tc>
          <w:tcPr>
            <w:tcW w:w="2747" w:type="dxa"/>
            <w:vAlign w:val="center"/>
            <w:textDirection w:val="lrTb"/>
            <w:noWrap w:val="false"/>
          </w:tcPr>
          <w:p>
            <w:pPr>
              <w:jc w:val="left"/>
              <w:widowControl/>
              <w:rPr>
                <w:rFonts w:hint="eastAsia" w:ascii="Times New Roman" w:hAnsi="Times New Roman" w:eastAsia="宋体" w:cs="Times New Roman"/>
                <w:color w:val="000000"/>
                <w:sz w:val="21"/>
                <w:szCs w:val="21"/>
                <w:highlight w:val="none"/>
                <w:vertAlign w:val="baseline"/>
                <w:lang w:val="en-US" w:eastAsia="zh-CN"/>
              </w:rPr>
            </w:pPr>
            <w:r>
              <w:rPr>
                <w:rFonts w:hint="eastAsia" w:ascii="Times New Roman" w:hAnsi="Times New Roman" w:eastAsia="宋体" w:cs="宋体"/>
                <w:i w:val="0"/>
                <w:iCs w:val="0"/>
                <w:color w:val="000000"/>
                <w:sz w:val="21"/>
                <w:szCs w:val="22"/>
                <w:u w:val="none"/>
                <w:lang w:val="en-US" w:eastAsia="zh-CN" w:bidi="ar"/>
              </w:rPr>
              <w:t xml:space="preserve">多分区袋；防水性：防泼溅；背面拉杆固定带，可挂靠行李箱；配可拆卸肩带，可单肩可手提；可容纳16英寸电脑；</w:t>
            </w:r>
            <w:r>
              <w:rPr>
                <w:rFonts w:ascii="Times New Roman" w:hAnsi="Times New Roman" w:eastAsia="宋体" w:cs="Times New Roman"/>
                <w:color w:val="000000"/>
                <w:sz w:val="21"/>
                <w:szCs w:val="21"/>
                <w:vertAlign w:val="baseline"/>
                <w:lang w:eastAsia="zh-CN"/>
              </w:rPr>
              <w:t xml:space="preserve">产品质量符合QB/T 1333-2018《背提包》</w:t>
            </w:r>
            <w:r>
              <w:rPr>
                <w:rFonts w:ascii="Times New Roman" w:hAnsi="Times New Roman" w:eastAsia="宋体" w:cs="Times New Roman"/>
                <w:color w:val="000000"/>
                <w:sz w:val="21"/>
                <w:szCs w:val="21"/>
                <w:highlight w:val="none"/>
                <w:vertAlign w:val="baseline"/>
                <w:lang w:eastAsia="zh-CN"/>
              </w:rPr>
              <w:t xml:space="preserve">标准</w:t>
            </w:r>
            <w:r>
              <w:rPr>
                <w:rFonts w:hint="eastAsia" w:ascii="Times New Roman" w:hAnsi="Times New Roman" w:eastAsia="宋体" w:cs="Times New Roman"/>
                <w:color w:val="000000"/>
                <w:sz w:val="21"/>
                <w:szCs w:val="21"/>
                <w:highlight w:val="none"/>
                <w:vertAlign w:val="baseline"/>
                <w:lang w:eastAsia="zh-CN"/>
              </w:rPr>
              <w:t xml:space="preserve">合格品</w:t>
            </w:r>
            <w:r>
              <w:rPr>
                <w:rFonts w:ascii="Times New Roman" w:hAnsi="Times New Roman" w:eastAsia="宋体" w:cs="Times New Roman"/>
                <w:color w:val="000000"/>
                <w:sz w:val="21"/>
                <w:szCs w:val="21"/>
                <w:highlight w:val="none"/>
                <w:vertAlign w:val="baseline"/>
                <w:lang w:eastAsia="zh-CN"/>
              </w:rPr>
              <w:t xml:space="preserve">及以上质量要求</w:t>
            </w:r>
            <w:r>
              <w:rPr>
                <w:rFonts w:hint="eastAsia" w:cs="Times New Roman"/>
                <w:color w:val="000000"/>
                <w:sz w:val="21"/>
                <w:szCs w:val="21"/>
                <w:highlight w:val="none"/>
                <w:vertAlign w:val="baseline"/>
                <w:lang w:eastAsia="zh-CN"/>
              </w:rPr>
              <w:t xml:space="preserve">；</w:t>
            </w:r>
            <w:r>
              <w:rPr>
                <w:rFonts w:hint="eastAsia" w:cs="Times New Roman"/>
                <w:color w:val="000000"/>
                <w:sz w:val="21"/>
                <w:szCs w:val="21"/>
                <w:highlight w:val="none"/>
                <w:vertAlign w:val="baseline"/>
                <w:lang w:val="en-US" w:eastAsia="zh-CN"/>
              </w:rPr>
              <w:t xml:space="preserve">须</w:t>
            </w:r>
            <w:r>
              <w:rPr>
                <w:rFonts w:hint="eastAsia"/>
                <w:color w:val="000000"/>
                <w:szCs w:val="21"/>
                <w:highlight w:val="none"/>
              </w:rPr>
              <w:t xml:space="preserve">按</w:t>
            </w:r>
            <w:r>
              <w:rPr>
                <w:rFonts w:hint="eastAsia"/>
                <w:color w:val="000000"/>
                <w:szCs w:val="21"/>
                <w:highlight w:val="none"/>
                <w:lang w:val="en-US" w:eastAsia="zh-CN"/>
              </w:rPr>
              <w:t xml:space="preserve">需求</w:t>
            </w:r>
            <w:r>
              <w:rPr>
                <w:rFonts w:hint="eastAsia"/>
                <w:color w:val="000000"/>
                <w:szCs w:val="21"/>
                <w:highlight w:val="none"/>
              </w:rPr>
              <w:t xml:space="preserve">方要求</w:t>
            </w:r>
            <w:r>
              <w:rPr>
                <w:rFonts w:hint="eastAsia"/>
                <w:color w:val="000000"/>
                <w:szCs w:val="21"/>
                <w:highlight w:val="none"/>
                <w:lang w:val="en-US" w:eastAsia="zh-CN"/>
              </w:rPr>
              <w:t xml:space="preserve">定制</w:t>
            </w:r>
            <w:r>
              <w:rPr>
                <w:rFonts w:hint="eastAsia"/>
                <w:color w:val="000000"/>
                <w:szCs w:val="21"/>
                <w:highlight w:val="none"/>
              </w:rPr>
              <w:t xml:space="preserve">logo</w:t>
            </w:r>
            <w:r>
              <w:rPr>
                <w:rFonts w:hint="eastAsia"/>
                <w:color w:val="000000"/>
                <w:szCs w:val="21"/>
                <w:highlight w:val="none"/>
                <w:lang w:eastAsia="zh-CN"/>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200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3816</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bidi="ar"/>
              </w:rPr>
              <w:t xml:space="preserve">√</w:t>
            </w:r>
            <w:r/>
          </w:p>
        </w:tc>
      </w:tr>
      <w:tr>
        <w:trPr>
          <w:cantSplit/>
          <w:jc w:val="center"/>
          <w:trHeight w:val="541"/>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旅行拎包</w:t>
            </w:r>
            <w:r/>
          </w:p>
        </w:tc>
        <w:tc>
          <w:tcPr>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多分区袋，干湿分离仓；独立鞋仓；防水性，防泼溅，防污；配可拆卸肩带，可单肩可手提；加厚肩带，减压舒适；背面拉杆固定带，可挂靠行李箱；可容纳16英寸电脑；</w:t>
            </w:r>
            <w:r>
              <w:rPr>
                <w:rFonts w:ascii="Times New Roman" w:hAnsi="Times New Roman" w:eastAsia="宋体" w:cs="Times New Roman"/>
                <w:color w:val="000000"/>
                <w:sz w:val="21"/>
                <w:szCs w:val="21"/>
                <w:vertAlign w:val="baseline"/>
                <w:lang w:eastAsia="zh-CN"/>
              </w:rPr>
              <w:t xml:space="preserve">产品质量符合QB/T 1333-2018《背提包》</w:t>
            </w:r>
            <w:r>
              <w:rPr>
                <w:rFonts w:ascii="Times New Roman" w:hAnsi="Times New Roman" w:eastAsia="宋体" w:cs="Times New Roman"/>
                <w:color w:val="000000"/>
                <w:sz w:val="21"/>
                <w:szCs w:val="21"/>
                <w:highlight w:val="none"/>
                <w:vertAlign w:val="baseline"/>
                <w:lang w:eastAsia="zh-CN"/>
              </w:rPr>
              <w:t xml:space="preserve">标准</w:t>
            </w:r>
            <w:r>
              <w:rPr>
                <w:rFonts w:hint="eastAsia" w:ascii="Times New Roman" w:hAnsi="Times New Roman" w:eastAsia="宋体" w:cs="Times New Roman"/>
                <w:color w:val="000000"/>
                <w:sz w:val="21"/>
                <w:szCs w:val="21"/>
                <w:highlight w:val="none"/>
                <w:vertAlign w:val="baseline"/>
                <w:lang w:eastAsia="zh-CN"/>
              </w:rPr>
              <w:t xml:space="preserve">合格品</w:t>
            </w:r>
            <w:r>
              <w:rPr>
                <w:rFonts w:ascii="Times New Roman" w:hAnsi="Times New Roman" w:eastAsia="宋体" w:cs="Times New Roman"/>
                <w:color w:val="000000"/>
                <w:sz w:val="21"/>
                <w:szCs w:val="21"/>
                <w:highlight w:val="none"/>
                <w:vertAlign w:val="baseline"/>
                <w:lang w:eastAsia="zh-CN"/>
              </w:rPr>
              <w:t xml:space="preserve">及以上质量要求。</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300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314</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cantSplit/>
          <w:jc w:val="center"/>
          <w:trHeight w:val="541"/>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双肩背包</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织物料；面料：</w:t>
            </w:r>
            <w:r>
              <w:rPr>
                <w:rFonts w:hint="eastAsia" w:cs="宋体"/>
                <w:i w:val="0"/>
                <w:iCs w:val="0"/>
                <w:color w:val="000000"/>
                <w:sz w:val="21"/>
                <w:szCs w:val="22"/>
                <w:u w:val="none"/>
                <w:lang w:val="en-US" w:eastAsia="zh-CN" w:bidi="ar"/>
              </w:rPr>
              <w:t xml:space="preserve">聚酯纤维</w:t>
            </w:r>
            <w:r>
              <w:rPr>
                <w:rFonts w:hint="eastAsia" w:ascii="Times New Roman" w:hAnsi="Times New Roman" w:eastAsia="宋体" w:cs="宋体"/>
                <w:i w:val="0"/>
                <w:iCs w:val="0"/>
                <w:color w:val="000000"/>
                <w:sz w:val="21"/>
                <w:szCs w:val="22"/>
                <w:u w:val="none"/>
                <w:lang w:val="en-US" w:eastAsia="zh-CN" w:bidi="ar"/>
              </w:rPr>
              <w:t xml:space="preserve">，PU 革；多功能隔袋，防水、轻盈、耐磨耐用；轻盈，面料兼具防刮耐磨；产品重量：≤ 850g；采用多隔层设计，内附电脑隔层，至少可容纳15英寸电脑；</w:t>
            </w:r>
            <w:r>
              <w:rPr>
                <w:rFonts w:ascii="Times New Roman" w:hAnsi="Times New Roman" w:eastAsia="宋体" w:cs="Times New Roman"/>
                <w:color w:val="000000"/>
                <w:sz w:val="21"/>
                <w:szCs w:val="21"/>
                <w:vertAlign w:val="baseline"/>
                <w:lang w:eastAsia="zh-CN"/>
              </w:rPr>
              <w:t xml:space="preserve">产品质量符合QB/T 1333-2018《背提包》</w:t>
            </w:r>
            <w:r>
              <w:rPr>
                <w:rFonts w:ascii="Times New Roman" w:hAnsi="Times New Roman" w:eastAsia="宋体" w:cs="Times New Roman"/>
                <w:color w:val="000000"/>
                <w:sz w:val="21"/>
                <w:szCs w:val="21"/>
                <w:highlight w:val="none"/>
                <w:vertAlign w:val="baseline"/>
                <w:lang w:eastAsia="zh-CN"/>
              </w:rPr>
              <w:t xml:space="preserve">标准</w:t>
            </w:r>
            <w:r>
              <w:rPr>
                <w:rFonts w:hint="eastAsia" w:ascii="Times New Roman" w:hAnsi="Times New Roman" w:eastAsia="宋体" w:cs="Times New Roman"/>
                <w:color w:val="000000"/>
                <w:sz w:val="21"/>
                <w:szCs w:val="21"/>
                <w:highlight w:val="none"/>
                <w:vertAlign w:val="baseline"/>
                <w:lang w:eastAsia="zh-CN"/>
              </w:rPr>
              <w:t xml:space="preserve">合格品</w:t>
            </w:r>
            <w:r>
              <w:rPr>
                <w:rFonts w:ascii="Times New Roman" w:hAnsi="Times New Roman" w:eastAsia="宋体" w:cs="Times New Roman"/>
                <w:color w:val="000000"/>
                <w:sz w:val="21"/>
                <w:szCs w:val="21"/>
                <w:highlight w:val="none"/>
                <w:vertAlign w:val="baseline"/>
                <w:lang w:eastAsia="zh-CN"/>
              </w:rPr>
              <w:t xml:space="preserve">及以上质量要求。</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300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1150</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cantSplit/>
          <w:jc w:val="center"/>
          <w:trHeight w:val="541"/>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双肩背包</w:t>
            </w:r>
            <w:r/>
          </w:p>
        </w:tc>
        <w:tc>
          <w:tcPr>
            <w:shd w:val="clear" w:color="auto" w:fill="auto"/>
            <w:tcW w:w="2747" w:type="dxa"/>
            <w:vAlign w:val="center"/>
            <w:textDirection w:val="lrTb"/>
            <w:noWrap w:val="false"/>
          </w:tcPr>
          <w:p>
            <w:pPr>
              <w:jc w:val="both"/>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织物料；面料：</w:t>
            </w:r>
            <w:r>
              <w:rPr>
                <w:rFonts w:hint="eastAsia" w:cs="宋体"/>
                <w:color w:val="000000"/>
                <w:sz w:val="21"/>
                <w:szCs w:val="21"/>
                <w:lang w:val="en-US" w:eastAsia="zh-CN" w:bidi="ar"/>
              </w:rPr>
              <w:t xml:space="preserve">聚酯纤维</w:t>
            </w:r>
            <w:r>
              <w:rPr>
                <w:rFonts w:hint="eastAsia" w:ascii="Times New Roman" w:hAnsi="Times New Roman" w:eastAsia="宋体" w:cs="宋体"/>
                <w:color w:val="000000"/>
                <w:sz w:val="21"/>
                <w:szCs w:val="21"/>
                <w:lang w:val="en-US" w:eastAsia="zh-CN" w:bidi="ar"/>
              </w:rPr>
              <w:t xml:space="preserve">，PU 革；多功能隔袋，防水、轻盈、耐磨耐用；轻盈，面料兼具防刮耐磨；产品重量：≤570g；内有电脑隔层，至少可容纳15英寸电脑；产品质量符合QB/T 1333-2018《背提包》标准合格品及以上质量要求。</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200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900</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cantSplit/>
          <w:jc w:val="center"/>
          <w:trHeight w:val="409"/>
        </w:trPr>
        <w:tc>
          <w:tcPr>
            <w:tcW w:w="1842" w:type="dxa"/>
            <w:vAlign w:val="center"/>
            <w:vMerge w:val="restart"/>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rPr>
              <w:t xml:space="preserve">行李箱</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20寸；外部材质不低于ABS+PC材质；360°万向静音轮</w:t>
            </w:r>
            <w:r>
              <w:rPr>
                <w:rFonts w:hint="eastAsia" w:ascii="Times New Roman" w:hAnsi="Times New Roman" w:eastAsia="宋体" w:cs="宋体"/>
                <w:sz w:val="21"/>
                <w:szCs w:val="21"/>
              </w:rPr>
              <w:t xml:space="preserve">（TPU/TPE材质）</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滚动噪音≤55分贝</w:t>
            </w:r>
            <w:r>
              <w:rPr>
                <w:rFonts w:hint="eastAsia" w:ascii="Times New Roman" w:hAnsi="Times New Roman" w:eastAsia="宋体" w:cs="宋体"/>
                <w:i w:val="0"/>
                <w:iCs w:val="0"/>
                <w:color w:val="000000"/>
                <w:sz w:val="21"/>
                <w:szCs w:val="22"/>
                <w:u w:val="none"/>
                <w:lang w:val="en-US" w:eastAsia="zh-CN" w:bidi="ar"/>
              </w:rPr>
              <w:t xml:space="preserve">；内嵌式TSA密码锁；内部分隔采用加固X型绑带+网袋隔层拉链，干湿分离（防水隔层袋）；空间分隔；</w:t>
            </w:r>
            <w:r>
              <w:rPr>
                <w:rFonts w:hint="eastAsia" w:ascii="Times New Roman" w:hAnsi="Times New Roman" w:eastAsia="宋体" w:cs="宋体"/>
                <w:sz w:val="21"/>
                <w:szCs w:val="21"/>
              </w:rPr>
              <w:t xml:space="preserve">提手：侧提手采用软胶防滑材质</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承重≥20kg</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顶部提手采用嵌入式设计，回弹无噪音</w:t>
            </w:r>
            <w:r>
              <w:rPr>
                <w:rFonts w:hint="eastAsia" w:ascii="Times New Roman" w:hAnsi="Times New Roman" w:eastAsia="宋体" w:cs="宋体"/>
                <w:i w:val="0"/>
                <w:iCs w:val="0"/>
                <w:color w:val="000000"/>
                <w:sz w:val="21"/>
                <w:szCs w:val="22"/>
                <w:u w:val="none"/>
                <w:lang w:val="en-US" w:eastAsia="zh-CN" w:bidi="ar"/>
              </w:rPr>
              <w:t xml:space="preserve">；抗压强度≥50kg；产品质量符合旅行箱包QB/T 2155-2010标准合格品及以上质量要求</w:t>
            </w:r>
            <w:r>
              <w:rPr>
                <w:rFonts w:hint="eastAsia" w:cs="宋体"/>
                <w:i w:val="0"/>
                <w:iCs w:val="0"/>
                <w:color w:val="000000"/>
                <w:sz w:val="21"/>
                <w:szCs w:val="22"/>
                <w:u w:val="none"/>
                <w:lang w:val="en-US" w:eastAsia="zh-CN" w:bidi="ar"/>
              </w:rPr>
              <w:t xml:space="preserve">。</w:t>
            </w:r>
            <w:r/>
          </w:p>
        </w:tc>
        <w:tc>
          <w:tcPr>
            <w:tcW w:w="919" w:type="dxa"/>
            <w:vAlign w:val="center"/>
            <w:vMerge w:val="restart"/>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600</w:t>
            </w:r>
            <w:r/>
          </w:p>
        </w:tc>
        <w:tc>
          <w:tcPr>
            <w:shd w:val="clear" w:color="auto" w:fill="auto"/>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205</w:t>
            </w:r>
            <w:r/>
          </w:p>
        </w:tc>
        <w:tc>
          <w:tcPr>
            <w:tcW w:w="1047" w:type="dxa"/>
            <w:vAlign w:val="center"/>
            <w:textDirection w:val="lrTb"/>
            <w:noWrap w:val="false"/>
          </w:tcPr>
          <w:p>
            <w:pPr>
              <w:jc w:val="center"/>
              <w:spacing w:line="440" w:lineRule="exact"/>
              <w:rPr>
                <w:rFonts w:ascii="Times New Roman" w:hAnsi="Times New Roman" w:eastAsia="宋体"/>
                <w:sz w:val="21"/>
                <w:szCs w:val="21"/>
              </w:rPr>
            </w:pPr>
            <w:r>
              <w:rPr>
                <w:rFonts w:hint="eastAsia" w:ascii="Times New Roman" w:hAnsi="Times New Roman" w:eastAsia="宋体" w:cs="宋体"/>
                <w:color w:val="000000"/>
                <w:sz w:val="21"/>
                <w:szCs w:val="21"/>
                <w:lang w:val="en-US" w:eastAsia="zh-CN" w:bidi="ar"/>
              </w:rPr>
              <w:t xml:space="preserve">/</w:t>
            </w:r>
            <w:r/>
          </w:p>
        </w:tc>
      </w:tr>
      <w:tr>
        <w:trPr>
          <w:cantSplit/>
          <w:jc w:val="center"/>
          <w:trHeight w:val="409"/>
        </w:trPr>
        <w:tc>
          <w:tcPr>
            <w:tcW w:w="1842" w:type="dxa"/>
            <w:vAlign w:val="center"/>
            <w:vMerge w:val="continue"/>
            <w:textDirection w:val="lrTb"/>
            <w:noWrap w:val="false"/>
          </w:tcPr>
          <w:p>
            <w:pPr>
              <w:pStyle w:val="848"/>
              <w:jc w:val="center"/>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24寸；外部材质不低于ABS+PC材质；360°万向静音轮</w:t>
            </w:r>
            <w:r>
              <w:rPr>
                <w:rFonts w:hint="eastAsia" w:ascii="Times New Roman" w:hAnsi="Times New Roman" w:eastAsia="宋体" w:cs="宋体"/>
                <w:sz w:val="21"/>
                <w:szCs w:val="21"/>
              </w:rPr>
              <w:t xml:space="preserve">（TPU/TPE材质）</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滚动噪音≤55分贝</w:t>
            </w:r>
            <w:r>
              <w:rPr>
                <w:rFonts w:hint="eastAsia" w:ascii="Times New Roman" w:hAnsi="Times New Roman" w:eastAsia="宋体" w:cs="宋体"/>
                <w:i w:val="0"/>
                <w:iCs w:val="0"/>
                <w:color w:val="000000"/>
                <w:sz w:val="21"/>
                <w:szCs w:val="22"/>
                <w:u w:val="none"/>
                <w:lang w:val="en-US" w:eastAsia="zh-CN" w:bidi="ar"/>
              </w:rPr>
              <w:t xml:space="preserve">；内嵌式TSA密码锁；内部分隔采用加固X型绑带+网袋隔层拉链，干湿分离（防水隔层袋）；空间分隔；</w:t>
            </w:r>
            <w:r>
              <w:rPr>
                <w:rFonts w:hint="eastAsia" w:ascii="Times New Roman" w:hAnsi="Times New Roman" w:eastAsia="宋体" w:cs="宋体"/>
                <w:sz w:val="21"/>
                <w:szCs w:val="21"/>
              </w:rPr>
              <w:t xml:space="preserve">提手：侧提手采用软胶防滑材质，承重≥20kg</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顶部提手采用嵌入式设计，回弹无噪音</w:t>
            </w:r>
            <w:r>
              <w:rPr>
                <w:rFonts w:hint="eastAsia" w:ascii="Times New Roman" w:hAnsi="Times New Roman" w:eastAsia="宋体" w:cs="宋体"/>
                <w:i w:val="0"/>
                <w:iCs w:val="0"/>
                <w:color w:val="000000"/>
                <w:sz w:val="21"/>
                <w:szCs w:val="22"/>
                <w:u w:val="none"/>
                <w:lang w:val="en-US" w:eastAsia="zh-CN" w:bidi="ar"/>
              </w:rPr>
              <w:t xml:space="preserve">；抗压强度≥50kg；产品质量符合旅行箱包QB/T 2155-2010标准合格品及以上质量要求</w:t>
            </w:r>
            <w:r>
              <w:rPr>
                <w:rFonts w:hint="eastAsia" w:cs="宋体"/>
                <w:i w:val="0"/>
                <w:iCs w:val="0"/>
                <w:color w:val="000000"/>
                <w:sz w:val="21"/>
                <w:szCs w:val="22"/>
                <w:u w:val="none"/>
                <w:lang w:val="en-US" w:eastAsia="zh-CN" w:bidi="ar"/>
              </w:rPr>
              <w:t xml:space="preserve">。</w:t>
            </w:r>
            <w:r/>
          </w:p>
        </w:tc>
        <w:tc>
          <w:tcPr>
            <w:tcW w:w="919" w:type="dxa"/>
            <w:vAlign w:val="center"/>
            <w:vMerge w:val="continue"/>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r>
            <w:r/>
          </w:p>
        </w:tc>
        <w:tc>
          <w:tcPr>
            <w:shd w:val="clear" w:color="auto" w:fill="auto"/>
            <w:tcW w:w="1047" w:type="dxa"/>
            <w:vAlign w:val="center"/>
            <w:textDirection w:val="lrTb"/>
            <w:noWrap w:val="false"/>
          </w:tcPr>
          <w:p>
            <w:pPr>
              <w:jc w:val="center"/>
              <w:widowControl/>
              <w:rPr>
                <w:rFonts w:hint="default" w:ascii="Times New Roman" w:hAnsi="Times New Roman" w:eastAsia="宋体" w:cs="宋体"/>
                <w:color w:val="000000"/>
                <w:sz w:val="21"/>
                <w:szCs w:val="21"/>
                <w:lang w:val="en-US" w:eastAsia="zh-CN" w:bidi="ar"/>
              </w:rPr>
            </w:pPr>
            <w:r>
              <w:rPr>
                <w:rFonts w:hint="eastAsia" w:cs="宋体"/>
                <w:color w:val="000000"/>
                <w:sz w:val="21"/>
                <w:szCs w:val="21"/>
                <w:lang w:val="en-US" w:eastAsia="zh-CN" w:bidi="ar"/>
              </w:rPr>
              <w:t xml:space="preserve">18</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cantSplit/>
          <w:jc w:val="center"/>
          <w:trHeight w:val="409"/>
        </w:trPr>
        <w:tc>
          <w:tcPr>
            <w:tcW w:w="1842" w:type="dxa"/>
            <w:vAlign w:val="center"/>
            <w:vMerge w:val="continue"/>
            <w:textDirection w:val="lrTb"/>
            <w:noWrap w:val="false"/>
          </w:tcPr>
          <w:p>
            <w:pPr>
              <w:pStyle w:val="848"/>
              <w:jc w:val="center"/>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26寸；外部材质不低于ABS+PC材质；360°万向静音轮</w:t>
            </w:r>
            <w:r>
              <w:rPr>
                <w:rFonts w:hint="eastAsia" w:ascii="Times New Roman" w:hAnsi="Times New Roman" w:eastAsia="宋体" w:cs="宋体"/>
                <w:sz w:val="21"/>
                <w:szCs w:val="21"/>
              </w:rPr>
              <w:t xml:space="preserve">（TPU/TPE材质）</w:t>
            </w:r>
            <w:r>
              <w:rPr>
                <w:rFonts w:hint="eastAsia" w:ascii="Times New Roman" w:hAnsi="Times New Roman" w:eastAsia="宋体" w:cs="宋体"/>
                <w:sz w:val="21"/>
                <w:szCs w:val="21"/>
                <w:lang w:eastAsia="zh-CN"/>
              </w:rPr>
              <w:t xml:space="preserve">，</w:t>
            </w:r>
            <w:r>
              <w:rPr>
                <w:rFonts w:hint="eastAsia" w:ascii="Times New Roman" w:hAnsi="Times New Roman" w:eastAsia="宋体" w:cs="宋体"/>
                <w:sz w:val="21"/>
                <w:szCs w:val="21"/>
              </w:rPr>
              <w:t xml:space="preserve">滚动噪音≤55分贝</w:t>
            </w:r>
            <w:r>
              <w:rPr>
                <w:rFonts w:hint="eastAsia" w:ascii="Times New Roman" w:hAnsi="Times New Roman" w:eastAsia="宋体" w:cs="宋体"/>
                <w:i w:val="0"/>
                <w:iCs w:val="0"/>
                <w:color w:val="000000"/>
                <w:sz w:val="21"/>
                <w:szCs w:val="22"/>
                <w:u w:val="none"/>
                <w:lang w:val="en-US" w:eastAsia="zh-CN" w:bidi="ar"/>
              </w:rPr>
              <w:t xml:space="preserve">；内嵌式TSA密码锁；内部分隔采用加固X型绑带+网袋隔层拉链，干湿分离（防水隔层袋）；空间分隔；</w:t>
            </w:r>
            <w:r>
              <w:rPr>
                <w:rFonts w:hint="eastAsia" w:ascii="Times New Roman" w:hAnsi="Times New Roman" w:eastAsia="宋体" w:cs="宋体"/>
                <w:sz w:val="21"/>
                <w:szCs w:val="21"/>
              </w:rPr>
              <w:t xml:space="preserve">提手：侧提手采用软胶防滑材质，承重≥20kg，顶部提手采用嵌入式设计，回弹无噪音</w:t>
            </w:r>
            <w:r>
              <w:rPr>
                <w:rFonts w:hint="eastAsia" w:ascii="Times New Roman" w:hAnsi="Times New Roman" w:eastAsia="宋体" w:cs="宋体"/>
                <w:i w:val="0"/>
                <w:iCs w:val="0"/>
                <w:color w:val="000000"/>
                <w:sz w:val="21"/>
                <w:szCs w:val="22"/>
                <w:u w:val="none"/>
                <w:lang w:val="en-US" w:eastAsia="zh-CN" w:bidi="ar"/>
              </w:rPr>
              <w:t xml:space="preserve">；抗压强度≥50kg；产品质量符合旅行箱包QB/T 2155-2010标准合格品及以上质量要求</w:t>
            </w:r>
            <w:r>
              <w:rPr>
                <w:rFonts w:hint="eastAsia" w:cs="宋体"/>
                <w:i w:val="0"/>
                <w:iCs w:val="0"/>
                <w:color w:val="000000"/>
                <w:sz w:val="21"/>
                <w:szCs w:val="22"/>
                <w:u w:val="none"/>
                <w:lang w:val="en-US" w:eastAsia="zh-CN" w:bidi="ar"/>
              </w:rPr>
              <w:t xml:space="preserve">。</w:t>
            </w:r>
            <w:r/>
          </w:p>
        </w:tc>
        <w:tc>
          <w:tcPr>
            <w:tcW w:w="919" w:type="dxa"/>
            <w:vAlign w:val="center"/>
            <w:vMerge w:val="continue"/>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r>
            <w:r/>
          </w:p>
        </w:tc>
        <w:tc>
          <w:tcPr>
            <w:shd w:val="clear" w:color="auto" w:fill="auto"/>
            <w:tcW w:w="1047" w:type="dxa"/>
            <w:vAlign w:val="center"/>
            <w:textDirection w:val="lrTb"/>
            <w:noWrap w:val="false"/>
          </w:tcPr>
          <w:p>
            <w:pPr>
              <w:jc w:val="center"/>
              <w:widowControl/>
              <w:rPr>
                <w:rFonts w:hint="default" w:ascii="Times New Roman" w:hAnsi="Times New Roman" w:eastAsia="宋体" w:cs="宋体"/>
                <w:color w:val="000000"/>
                <w:sz w:val="21"/>
                <w:szCs w:val="21"/>
                <w:lang w:val="en-US" w:eastAsia="zh-CN" w:bidi="ar"/>
              </w:rPr>
            </w:pPr>
            <w:r>
              <w:rPr>
                <w:rFonts w:hint="eastAsia" w:cs="宋体"/>
                <w:color w:val="000000"/>
                <w:sz w:val="21"/>
                <w:szCs w:val="21"/>
                <w:lang w:val="en-US" w:eastAsia="zh-CN" w:bidi="ar"/>
              </w:rPr>
              <w:t xml:space="preserve">122</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cantSplit/>
          <w:jc w:val="center"/>
          <w:trHeight w:val="1520"/>
        </w:trPr>
        <w:tc>
          <w:tcPr>
            <w:tcW w:w="1842"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rPr>
              <w:t xml:space="preserve">行李箱</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24寸；外部材质不低于ABS+PC材质；360°万向轮；防刮花，防撞击；内部多隔层设计，合理收纳；内嵌式TSA密码锁；产品重量：≤3kg；产品质量符合旅行箱包QB/T 2155-2010标准合格品及以上质量要求</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default"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400</w:t>
            </w:r>
            <w:r/>
          </w:p>
        </w:tc>
        <w:tc>
          <w:tcPr>
            <w:shd w:val="clear" w:color="auto" w:fill="auto"/>
            <w:tcW w:w="1047" w:type="dxa"/>
            <w:vAlign w:val="center"/>
            <w:textDirection w:val="lrTb"/>
            <w:noWrap w:val="false"/>
          </w:tcPr>
          <w:p>
            <w:pPr>
              <w:jc w:val="center"/>
              <w:widowControl/>
              <w:rPr>
                <w:rFonts w:hint="eastAsia" w:ascii="Times New Roman" w:hAnsi="Times New Roman" w:eastAsia="宋体" w:cs="方正仿宋_GBK"/>
                <w:i w:val="0"/>
                <w:iCs w:val="0"/>
                <w:color w:val="000000"/>
                <w:sz w:val="21"/>
                <w:szCs w:val="24"/>
                <w:u w:val="none"/>
                <w:lang w:val="en-US" w:eastAsia="zh-CN" w:bidi="ar-SA"/>
              </w:rPr>
            </w:pPr>
            <w:r>
              <w:rPr>
                <w:rFonts w:hint="eastAsia" w:ascii="Times New Roman" w:hAnsi="Times New Roman" w:eastAsia="宋体" w:cs="宋体"/>
                <w:color w:val="000000"/>
                <w:sz w:val="21"/>
                <w:szCs w:val="21"/>
                <w:lang w:val="en-US" w:eastAsia="zh-CN" w:bidi="ar"/>
              </w:rPr>
              <w:t xml:space="preserve">41</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bl>
    <w:p>
      <w:pPr>
        <w:rPr>
          <w:rFonts w:ascii="Times New Roman" w:hAnsi="Times New Roman" w:eastAsia="宋体"/>
          <w:sz w:val="21"/>
        </w:rPr>
      </w:pPr>
      <w:r>
        <w:rPr>
          <w:rFonts w:ascii="Times New Roman" w:hAnsi="Times New Roman" w:eastAsia="宋体"/>
          <w:sz w:val="21"/>
        </w:rPr>
      </w:r>
      <w:r/>
    </w:p>
    <w:p>
      <w:pPr>
        <w:jc w:val="center"/>
        <w:rPr>
          <w:rFonts w:hint="default" w:ascii="Times New Roman" w:hAnsi="Times New Roman" w:eastAsia="宋体" w:cs="微软雅黑"/>
          <w:b/>
          <w:bCs/>
          <w:sz w:val="21"/>
          <w:szCs w:val="21"/>
          <w:lang w:val="en-US" w:eastAsia="zh-CN"/>
        </w:rPr>
      </w:pPr>
      <w:r>
        <w:rPr>
          <w:rFonts w:ascii="Times New Roman" w:hAnsi="Times New Roman" w:eastAsia="宋体"/>
          <w:sz w:val="21"/>
        </w:rPr>
        <w:br w:type="page" w:clear="all"/>
      </w:r>
      <w:r>
        <w:rPr>
          <w:rFonts w:hint="eastAsia" w:ascii="Times New Roman" w:hAnsi="Times New Roman" w:eastAsia="宋体" w:cs="微软雅黑"/>
          <w:b/>
          <w:bCs/>
          <w:sz w:val="21"/>
          <w:szCs w:val="21"/>
        </w:rPr>
        <w:t xml:space="preserve">分包</w:t>
      </w:r>
      <w:r>
        <w:rPr>
          <w:rFonts w:hint="eastAsia" w:cs="微软雅黑"/>
          <w:b/>
          <w:bCs/>
          <w:sz w:val="21"/>
          <w:szCs w:val="21"/>
          <w:lang w:val="en-US" w:eastAsia="zh-CN"/>
        </w:rPr>
        <w:t xml:space="preserve">四</w:t>
      </w:r>
      <w:r>
        <w:rPr>
          <w:rFonts w:hint="eastAsia" w:ascii="Times New Roman" w:hAnsi="Times New Roman" w:eastAsia="宋体" w:cs="微软雅黑"/>
          <w:b/>
          <w:bCs/>
          <w:sz w:val="21"/>
          <w:szCs w:val="21"/>
        </w:rPr>
        <w:t xml:space="preserve">：</w:t>
      </w:r>
      <w:r>
        <w:rPr>
          <w:rFonts w:hint="eastAsia" w:ascii="Times New Roman" w:hAnsi="Times New Roman" w:eastAsia="宋体" w:cs="微软雅黑"/>
          <w:b/>
          <w:bCs/>
          <w:sz w:val="21"/>
          <w:szCs w:val="21"/>
          <w:lang w:val="en-US" w:eastAsia="zh-CN"/>
        </w:rPr>
        <w:t xml:space="preserve">羽绒服</w:t>
      </w:r>
      <w:r/>
    </w:p>
    <w:tbl>
      <w:tblPr>
        <w:tblStyle w:val="842"/>
        <w:tblW w:w="4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1"/>
        <w:gridCol w:w="3220"/>
        <w:gridCol w:w="1105"/>
        <w:gridCol w:w="1039"/>
        <w:gridCol w:w="1021"/>
      </w:tblGrid>
      <w:tr>
        <w:trPr>
          <w:jc w:val="center"/>
          <w:trHeight w:val="817"/>
          <w:tblHeader/>
        </w:trPr>
        <w:tc>
          <w:tcPr>
            <w:tcW w:w="1371"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物品</w:t>
            </w:r>
            <w:r/>
          </w:p>
        </w:tc>
        <w:tc>
          <w:tcPr>
            <w:tcW w:w="3220"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规格参数</w:t>
            </w:r>
            <w:r/>
          </w:p>
        </w:tc>
        <w:tc>
          <w:tcPr>
            <w:tcW w:w="1105"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单项最高限价/元</w:t>
            </w:r>
            <w:r/>
          </w:p>
        </w:tc>
        <w:tc>
          <w:tcPr>
            <w:tcW w:w="1039"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数量</w:t>
            </w:r>
            <w:r/>
          </w:p>
        </w:tc>
        <w:tc>
          <w:tcPr>
            <w:tcW w:w="1021" w:type="dxa"/>
            <w:vAlign w:val="center"/>
            <w:textDirection w:val="lrTb"/>
            <w:noWrap w:val="false"/>
          </w:tcPr>
          <w:p>
            <w:pPr>
              <w:jc w:val="center"/>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1299"/>
        </w:trPr>
        <w:tc>
          <w:tcPr>
            <w:tcW w:w="1371"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羽绒服</w:t>
            </w:r>
            <w:r/>
          </w:p>
          <w:p>
            <w:pPr>
              <w:jc w:val="center"/>
              <w:spacing w:line="440" w:lineRule="exact"/>
              <w:rPr>
                <w:rFonts w:hint="default"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（核心产品）</w:t>
            </w:r>
            <w:r/>
          </w:p>
        </w:tc>
        <w:tc>
          <w:tcPr>
            <w:shd w:val="clear" w:color="auto" w:fill="auto"/>
            <w:tcW w:w="3220" w:type="dxa"/>
            <w:vAlign w:val="center"/>
            <w:textDirection w:val="lrTb"/>
            <w:noWrap w:val="false"/>
          </w:tcPr>
          <w:p>
            <w:pPr>
              <w:jc w:val="both"/>
              <w:spacing w:line="440" w:lineRule="exact"/>
              <w:rPr>
                <w:rFonts w:hint="eastAsia" w:ascii="Times New Roman" w:hAnsi="Times New Roman" w:eastAsia="宋体"/>
                <w:sz w:val="21"/>
                <w:szCs w:val="21"/>
                <w:lang w:val="en-US" w:eastAsia="zh-CN"/>
              </w:rPr>
            </w:pPr>
            <w:r>
              <w:rPr>
                <w:rFonts w:hint="eastAsia" w:ascii="Times New Roman" w:hAnsi="Times New Roman" w:eastAsia="宋体" w:cs="宋体"/>
                <w:i w:val="0"/>
                <w:iCs w:val="0"/>
                <w:color w:val="000000"/>
                <w:sz w:val="21"/>
                <w:szCs w:val="22"/>
                <w:u w:val="none"/>
                <w:lang w:val="en-US" w:eastAsia="zh-CN" w:bidi="ar"/>
              </w:rPr>
              <w:t xml:space="preserve">填充物满足≥90%绒子（鸭绒或者鹅绒），蓬松度：600+；充绒量≥200g；面料：防风防泼水面料，防水等级≥10000防水指数，抗静电内里，舒适耐磨 ；质量符合《GB/T14272-2021》合格品及以上要求。</w:t>
            </w:r>
            <w:r/>
          </w:p>
        </w:tc>
        <w:tc>
          <w:tcPr>
            <w:tcW w:w="1105"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1200</w:t>
            </w:r>
            <w:r/>
          </w:p>
        </w:tc>
        <w:tc>
          <w:tcPr>
            <w:tcW w:w="1039" w:type="dxa"/>
            <w:vAlign w:val="center"/>
            <w:textDirection w:val="lrTb"/>
            <w:noWrap w:val="false"/>
          </w:tcPr>
          <w:p>
            <w:pPr>
              <w:jc w:val="center"/>
              <w:spacing w:line="440" w:lineRule="exact"/>
              <w:rPr>
                <w:rFonts w:hint="eastAsia" w:ascii="Times New Roman" w:hAnsi="Times New Roman" w:eastAsia="宋体"/>
                <w:sz w:val="21"/>
                <w:szCs w:val="21"/>
                <w:lang w:val="en-US" w:eastAsia="zh-CN"/>
              </w:rPr>
            </w:pPr>
            <w:r>
              <w:rPr>
                <w:rFonts w:hint="eastAsia" w:ascii="Times New Roman" w:hAnsi="Times New Roman" w:eastAsia="宋体"/>
                <w:sz w:val="21"/>
                <w:szCs w:val="21"/>
                <w:lang w:val="en-US" w:eastAsia="zh-CN"/>
              </w:rPr>
              <w:t xml:space="preserve">1145</w:t>
            </w:r>
            <w:r/>
          </w:p>
        </w:tc>
        <w:tc>
          <w:tcPr>
            <w:tcW w:w="1021" w:type="dxa"/>
            <w:vAlign w:val="center"/>
            <w:textDirection w:val="lrTb"/>
            <w:noWrap w:val="false"/>
          </w:tcPr>
          <w:p>
            <w:pPr>
              <w:jc w:val="center"/>
              <w:widowControl/>
              <w:rPr>
                <w:rFonts w:ascii="Times New Roman" w:hAnsi="Times New Roman" w:eastAsia="宋体"/>
                <w:sz w:val="21"/>
                <w:szCs w:val="21"/>
              </w:rPr>
            </w:pPr>
            <w:r>
              <w:rPr>
                <w:rFonts w:hint="eastAsia" w:ascii="Times New Roman" w:hAnsi="Times New Roman" w:eastAsia="宋体" w:cs="宋体"/>
                <w:color w:val="000000"/>
                <w:sz w:val="21"/>
                <w:szCs w:val="22"/>
                <w:lang w:bidi="ar"/>
              </w:rPr>
              <w:t xml:space="preserve">√</w:t>
            </w:r>
            <w:r/>
          </w:p>
        </w:tc>
      </w:tr>
    </w:tbl>
    <w:p>
      <w:pPr>
        <w:rPr>
          <w:rFonts w:ascii="Times New Roman" w:hAnsi="Times New Roman" w:eastAsia="宋体"/>
          <w:sz w:val="21"/>
        </w:rPr>
      </w:pPr>
      <w:r>
        <w:rPr>
          <w:rFonts w:ascii="Times New Roman" w:hAnsi="Times New Roman" w:eastAsia="宋体"/>
          <w:sz w:val="21"/>
        </w:rPr>
      </w:r>
      <w:r/>
    </w:p>
    <w:p>
      <w:pPr>
        <w:rPr>
          <w:rFonts w:ascii="Times New Roman" w:hAnsi="Times New Roman" w:eastAsia="宋体"/>
          <w:sz w:val="21"/>
        </w:rPr>
      </w:pPr>
      <w:r>
        <w:rPr>
          <w:rFonts w:ascii="Times New Roman" w:hAnsi="Times New Roman" w:eastAsia="宋体"/>
          <w:sz w:val="21"/>
        </w:rPr>
      </w:r>
      <w:r/>
    </w:p>
    <w:p>
      <w:pPr>
        <w:rPr>
          <w:rFonts w:hint="eastAsia" w:ascii="Times New Roman" w:hAnsi="Times New Roman" w:eastAsia="宋体" w:cs="微软雅黑"/>
          <w:b/>
          <w:bCs/>
          <w:sz w:val="21"/>
          <w:szCs w:val="21"/>
        </w:rPr>
      </w:pPr>
      <w:r>
        <w:rPr>
          <w:rFonts w:hint="eastAsia" w:ascii="Times New Roman" w:hAnsi="Times New Roman" w:eastAsia="宋体" w:cs="微软雅黑"/>
          <w:b/>
          <w:bCs/>
          <w:sz w:val="21"/>
          <w:szCs w:val="21"/>
        </w:rPr>
        <w:br w:type="page" w:clear="all"/>
      </w:r>
      <w:r/>
    </w:p>
    <w:p>
      <w:pPr>
        <w:jc w:val="center"/>
        <w:rPr>
          <w:rFonts w:hint="default" w:ascii="Times New Roman" w:hAnsi="Times New Roman" w:eastAsia="宋体" w:cs="微软雅黑"/>
          <w:b/>
          <w:bCs/>
          <w:sz w:val="21"/>
          <w:szCs w:val="21"/>
          <w:lang w:val="en-US" w:eastAsia="zh-CN"/>
        </w:rPr>
      </w:pPr>
      <w:r>
        <w:rPr>
          <w:rFonts w:hint="eastAsia" w:ascii="Times New Roman" w:hAnsi="Times New Roman" w:eastAsia="宋体" w:cs="微软雅黑"/>
          <w:b/>
          <w:bCs/>
          <w:sz w:val="21"/>
          <w:szCs w:val="21"/>
        </w:rPr>
        <w:t xml:space="preserve">分包</w:t>
      </w:r>
      <w:r>
        <w:rPr>
          <w:rFonts w:hint="eastAsia" w:ascii="Times New Roman" w:hAnsi="Times New Roman" w:eastAsia="宋体" w:cs="微软雅黑"/>
          <w:b/>
          <w:bCs/>
          <w:sz w:val="21"/>
          <w:szCs w:val="21"/>
          <w:lang w:val="en-US" w:eastAsia="zh-CN"/>
        </w:rPr>
        <w:t xml:space="preserve">五</w:t>
      </w:r>
      <w:r>
        <w:rPr>
          <w:rFonts w:hint="eastAsia" w:ascii="Times New Roman" w:hAnsi="Times New Roman" w:eastAsia="宋体" w:cs="微软雅黑"/>
          <w:b/>
          <w:bCs/>
          <w:sz w:val="21"/>
          <w:szCs w:val="21"/>
        </w:rPr>
        <w:t xml:space="preserve">：</w:t>
      </w:r>
      <w:r>
        <w:rPr>
          <w:rFonts w:hint="eastAsia" w:ascii="Times New Roman" w:hAnsi="Times New Roman" w:eastAsia="宋体" w:cs="微软雅黑"/>
          <w:b/>
          <w:bCs/>
          <w:sz w:val="21"/>
          <w:szCs w:val="21"/>
          <w:lang w:val="en-US" w:eastAsia="zh-CN"/>
        </w:rPr>
        <w:t xml:space="preserve">洗护用品套装、不锈钢水杯、保温水壶、玻璃水杯</w:t>
      </w:r>
      <w:r/>
    </w:p>
    <w:tbl>
      <w:tblPr>
        <w:tblStyle w:val="842"/>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2747"/>
        <w:gridCol w:w="919"/>
        <w:gridCol w:w="1047"/>
        <w:gridCol w:w="1047"/>
      </w:tblGrid>
      <w:tr>
        <w:trPr>
          <w:jc w:val="center"/>
          <w:trHeight w:val="541"/>
          <w:tblHeader/>
        </w:trPr>
        <w:tc>
          <w:tcPr>
            <w:tcW w:w="1842"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物品</w:t>
            </w:r>
            <w:r/>
          </w:p>
        </w:tc>
        <w:tc>
          <w:tcPr>
            <w:tcW w:w="27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规格参数</w:t>
            </w:r>
            <w:r/>
          </w:p>
        </w:tc>
        <w:tc>
          <w:tcPr>
            <w:tcW w:w="919"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单项最高限价/元</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数量</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541"/>
          <w:tblHeader/>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洗护用品套装</w:t>
            </w:r>
            <w:r/>
          </w:p>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（核心产品）</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6-10个单品，包含：洗发水、沐浴露、香皂、护手霜、洁面乳、毛巾等；洗发（750ml及以上）；护发（500ml及以上）；沐浴（500ml及以上）；洁面乳（100g及以上）；毛巾为纯棉材质，≥100g；护手霜（75ml及以上）；香味：多种香味可供选择，如花香型、果香型、草本香等；pH值：洗发水和沐浴露pH值在5.5-7.5之间，护发素pH值在3.5-6.5之间；包装形式：礼盒装，内部产品有独立包装，包装材质环保、安全</w:t>
            </w:r>
            <w:r>
              <w:rPr>
                <w:rFonts w:hint="eastAsia" w:cs="宋体"/>
                <w:color w:val="000000"/>
                <w:sz w:val="21"/>
                <w:szCs w:val="21"/>
                <w:lang w:val="en-US" w:eastAsia="zh-CN" w:bidi="ar"/>
              </w:rPr>
              <w:t xml:space="preserve">。</w:t>
            </w:r>
            <w:r>
              <w:rPr>
                <w:rFonts w:hint="eastAsia" w:ascii="Times New Roman" w:hAnsi="Times New Roman" w:eastAsia="宋体" w:cs="宋体"/>
                <w:color w:val="000000"/>
                <w:sz w:val="21"/>
                <w:szCs w:val="21"/>
                <w:lang w:val="en-US" w:eastAsia="zh-CN" w:bidi="ar"/>
              </w:rPr>
              <w:br/>
            </w:r>
            <w:r>
              <w:rPr>
                <w:rFonts w:hint="eastAsia" w:ascii="Times New Roman" w:hAnsi="Times New Roman" w:eastAsia="宋体" w:cs="宋体"/>
                <w:color w:val="000000"/>
                <w:sz w:val="21"/>
                <w:szCs w:val="21"/>
                <w:lang w:val="en-US" w:eastAsia="zh-CN" w:bidi="ar"/>
              </w:rPr>
              <w:t xml:space="preserve">（洗发水不得含有硅油、无氯化钠）</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200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4469</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bidi="ar"/>
              </w:rPr>
              <w:t xml:space="preserve">√</w:t>
            </w:r>
            <w:r/>
          </w:p>
        </w:tc>
      </w:tr>
      <w:tr>
        <w:trPr>
          <w:jc w:val="center"/>
          <w:trHeight w:val="541"/>
          <w:tblHeader/>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不锈钢水杯</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材质不低于316不锈钢内胆；滤网：材质不低于304不锈钢；茶水分离；有内保温杯不低于I级保温标准;无内保温杯不低于V级保温标准容量：≥480ml；保温时长6小时以上</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150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2489</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jc w:val="center"/>
          <w:trHeight w:val="541"/>
          <w:tblHeader/>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保温水壶</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内胆材质不低于316不锈钢；滤网：材质不低于316不锈钢；容量：2000ml-2500ml；保温时长6小时以上；一键按压出水；有内保温杯不低于I级保温标准;无内保温杯不低于V级保温标准</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220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429</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jc w:val="center"/>
          <w:trHeight w:val="541"/>
          <w:tblHeader/>
        </w:trPr>
        <w:tc>
          <w:tcPr>
            <w:tcW w:w="1842"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玻璃水杯</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双层高硼硅玻璃，耐-20℃-100℃瞬间温差不炸裂（不含铅、镉等有害物质）；杯身通透、杯底加厚；带有滤网和茶仓；带有提手；茶水分离；容量：≥400ml</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120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21</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bl>
    <w:p>
      <w:pPr>
        <w:rPr>
          <w:rFonts w:ascii="Times New Roman" w:hAnsi="Times New Roman" w:eastAsia="宋体"/>
          <w:sz w:val="21"/>
        </w:rPr>
      </w:pPr>
      <w:r>
        <w:rPr>
          <w:rFonts w:ascii="Times New Roman" w:hAnsi="Times New Roman" w:eastAsia="宋体"/>
          <w:sz w:val="21"/>
        </w:rPr>
      </w:r>
      <w:r/>
    </w:p>
    <w:p>
      <w:pPr>
        <w:rPr>
          <w:rFonts w:ascii="Times New Roman" w:hAnsi="Times New Roman" w:eastAsia="宋体"/>
          <w:sz w:val="21"/>
        </w:rPr>
      </w:pPr>
      <w:r>
        <w:rPr>
          <w:rFonts w:ascii="Times New Roman" w:hAnsi="Times New Roman" w:eastAsia="宋体"/>
          <w:sz w:val="21"/>
        </w:rPr>
      </w:r>
      <w:r/>
    </w:p>
    <w:p>
      <w:pPr>
        <w:jc w:val="center"/>
        <w:rPr>
          <w:rFonts w:hint="default" w:ascii="Times New Roman" w:hAnsi="Times New Roman" w:eastAsia="宋体" w:cs="微软雅黑"/>
          <w:b/>
          <w:bCs/>
          <w:sz w:val="21"/>
          <w:szCs w:val="21"/>
          <w:lang w:val="en-US" w:eastAsia="zh-CN"/>
        </w:rPr>
      </w:pPr>
      <w:r>
        <w:rPr>
          <w:rFonts w:hint="eastAsia" w:ascii="Times New Roman" w:hAnsi="Times New Roman" w:eastAsia="宋体" w:cs="微软雅黑"/>
          <w:b/>
          <w:bCs/>
          <w:sz w:val="21"/>
          <w:szCs w:val="21"/>
        </w:rPr>
        <w:t xml:space="preserve">分包</w:t>
      </w:r>
      <w:r>
        <w:rPr>
          <w:rFonts w:hint="eastAsia" w:ascii="Times New Roman" w:hAnsi="Times New Roman" w:eastAsia="宋体" w:cs="微软雅黑"/>
          <w:b/>
          <w:bCs/>
          <w:sz w:val="21"/>
          <w:szCs w:val="21"/>
          <w:lang w:val="en-US" w:eastAsia="zh-CN"/>
        </w:rPr>
        <w:t xml:space="preserve">六</w:t>
      </w:r>
      <w:r>
        <w:rPr>
          <w:rFonts w:hint="eastAsia" w:ascii="Times New Roman" w:hAnsi="Times New Roman" w:eastAsia="宋体" w:cs="微软雅黑"/>
          <w:b/>
          <w:bCs/>
          <w:sz w:val="21"/>
          <w:szCs w:val="21"/>
        </w:rPr>
        <w:t xml:space="preserve">：</w:t>
      </w:r>
      <w:r>
        <w:rPr>
          <w:rFonts w:hint="eastAsia" w:ascii="Times New Roman" w:hAnsi="Times New Roman" w:eastAsia="宋体" w:cs="微软雅黑"/>
          <w:b/>
          <w:bCs/>
          <w:sz w:val="21"/>
          <w:szCs w:val="21"/>
          <w:lang w:val="en-US" w:eastAsia="zh-CN"/>
        </w:rPr>
        <w:t xml:space="preserve">坚果藕粉代餐礼盒、牛奶、饮料、方便面、酸奶</w:t>
      </w:r>
      <w:r/>
    </w:p>
    <w:tbl>
      <w:tblPr>
        <w:tblStyle w:val="842"/>
        <w:tblW w:w="7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158"/>
        <w:gridCol w:w="2747"/>
        <w:gridCol w:w="919"/>
        <w:gridCol w:w="1047"/>
        <w:gridCol w:w="1047"/>
      </w:tblGrid>
      <w:tr>
        <w:trPr>
          <w:jc w:val="center"/>
          <w:trHeight w:val="541"/>
          <w:tblHeader/>
        </w:trPr>
        <w:tc>
          <w:tcPr>
            <w:tcW w:w="2158"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物品</w:t>
            </w:r>
            <w:r/>
          </w:p>
        </w:tc>
        <w:tc>
          <w:tcPr>
            <w:tcW w:w="27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规格参数</w:t>
            </w:r>
            <w:r/>
          </w:p>
        </w:tc>
        <w:tc>
          <w:tcPr>
            <w:tcW w:w="919"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单项最高限价/元</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数量</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541"/>
          <w:tblHeader/>
        </w:trPr>
        <w:tc>
          <w:tcPr>
            <w:tcW w:w="2158"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坚果藕粉代餐礼盒</w:t>
            </w:r>
            <w:r/>
          </w:p>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（核心产品）</w:t>
            </w:r>
            <w:r/>
          </w:p>
        </w:tc>
        <w:tc>
          <w:tcPr>
            <w:shd w:val="clear" w:color="auto" w:fill="auto"/>
            <w:tcW w:w="2747" w:type="dxa"/>
            <w:vAlign w:val="center"/>
            <w:textDirection w:val="lrTb"/>
            <w:noWrap w:val="false"/>
          </w:tcPr>
          <w:p>
            <w:pPr>
              <w:jc w:val="center"/>
              <w:keepLines w:val="0"/>
              <w:keepNext w:val="0"/>
              <w:widowControl/>
              <w:rPr>
                <w:rFonts w:hint="eastAsia" w:ascii="Times New Roman" w:hAnsi="Times New Roman" w:eastAsia="宋体" w:cs="宋体"/>
                <w:i w:val="0"/>
                <w:iCs w:val="0"/>
                <w:color w:val="000000"/>
                <w:sz w:val="21"/>
                <w:szCs w:val="22"/>
                <w:u w:val="none"/>
                <w:lang w:val="en-US" w:eastAsia="zh-CN" w:bidi="ar-SA"/>
              </w:rPr>
              <w:suppressLineNumbers w:val="0"/>
            </w:pPr>
            <w:r>
              <w:rPr>
                <w:rFonts w:hint="eastAsia" w:ascii="Times New Roman" w:hAnsi="Times New Roman" w:eastAsia="宋体" w:cs="宋体"/>
                <w:i w:val="0"/>
                <w:iCs w:val="0"/>
                <w:color w:val="000000"/>
                <w:sz w:val="21"/>
                <w:szCs w:val="22"/>
                <w:u w:val="none"/>
                <w:lang w:val="en-US" w:eastAsia="zh-CN" w:bidi="ar"/>
              </w:rPr>
              <w:t xml:space="preserve">净含量≥2kg;需包含藕粉、巴旦木、腰果、紫薯、枸杞、蔓越莓干、葡萄干等</w:t>
            </w:r>
            <w:r>
              <w:rPr>
                <w:rFonts w:hint="eastAsia" w:cs="宋体"/>
                <w:i w:val="0"/>
                <w:iCs w:val="0"/>
                <w:color w:val="000000"/>
                <w:sz w:val="21"/>
                <w:szCs w:val="22"/>
                <w:u w:val="none"/>
                <w:lang w:val="en-US" w:eastAsia="zh-CN" w:bidi="ar"/>
              </w:rPr>
              <w:t xml:space="preserve">；</w:t>
            </w:r>
            <w:r>
              <w:rPr>
                <w:rFonts w:hint="eastAsia" w:ascii="Times New Roman" w:hAnsi="Times New Roman" w:eastAsia="宋体" w:cs="宋体"/>
                <w:i w:val="0"/>
                <w:iCs w:val="0"/>
                <w:color w:val="000000"/>
                <w:sz w:val="21"/>
                <w:szCs w:val="22"/>
                <w:u w:val="none"/>
                <w:lang w:val="en-US" w:eastAsia="zh-CN" w:bidi="ar"/>
              </w:rPr>
              <w:t xml:space="preserve">礼盒包装</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300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1322</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bidi="ar"/>
              </w:rPr>
              <w:t xml:space="preserve">√</w:t>
            </w:r>
            <w:r/>
          </w:p>
        </w:tc>
      </w:tr>
      <w:tr>
        <w:trPr>
          <w:jc w:val="center"/>
          <w:trHeight w:val="541"/>
          <w:tblHeader/>
        </w:trPr>
        <w:tc>
          <w:tcPr>
            <w:tcW w:w="2158"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牛奶</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规格≥250ml×12盒每箱；≥3.6g/100ml 蛋白质含量；有机纯牛奶；产品质检符合国家食品安全标准</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60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4922</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jc w:val="center"/>
          <w:trHeight w:val="541"/>
          <w:tblHeader/>
        </w:trPr>
        <w:tc>
          <w:tcPr>
            <w:tcW w:w="2158"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饮料</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功能性饮料；容量≥500ml*15瓶/箱</w:t>
            </w:r>
            <w:r>
              <w:rPr>
                <w:rFonts w:hint="eastAsia" w:cs="宋体"/>
                <w:i w:val="0"/>
                <w:iCs w:val="0"/>
                <w:color w:val="000000"/>
                <w:sz w:val="21"/>
                <w:szCs w:val="22"/>
                <w:u w:val="none"/>
                <w:lang w:val="en-US" w:eastAsia="zh-CN" w:bidi="ar"/>
              </w:rPr>
              <w:t xml:space="preserve">；</w:t>
            </w:r>
            <w:r>
              <w:rPr>
                <w:rFonts w:hint="eastAsia" w:ascii="Times New Roman" w:hAnsi="Times New Roman" w:eastAsia="宋体" w:cs="宋体"/>
                <w:i w:val="0"/>
                <w:iCs w:val="0"/>
                <w:color w:val="000000"/>
                <w:sz w:val="21"/>
                <w:szCs w:val="22"/>
                <w:u w:val="none"/>
                <w:lang w:val="en-US" w:eastAsia="zh-CN" w:bidi="ar"/>
              </w:rPr>
              <w:br/>
            </w:r>
            <w:r>
              <w:rPr>
                <w:rFonts w:hint="eastAsia" w:ascii="Times New Roman" w:hAnsi="Times New Roman" w:eastAsia="宋体" w:cs="宋体"/>
                <w:i w:val="0"/>
                <w:iCs w:val="0"/>
                <w:color w:val="000000"/>
                <w:sz w:val="21"/>
                <w:szCs w:val="22"/>
                <w:u w:val="none"/>
                <w:lang w:val="en-US" w:eastAsia="zh-CN" w:bidi="ar"/>
              </w:rPr>
              <w:t xml:space="preserve">富含维生素、电解质</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60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2143</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r>
        <w:trPr>
          <w:jc w:val="center"/>
          <w:trHeight w:val="541"/>
          <w:tblHeader/>
        </w:trPr>
        <w:tc>
          <w:tcPr>
            <w:tcW w:w="2158"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方便面</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i w:val="0"/>
                <w:iCs w:val="0"/>
                <w:color w:val="000000"/>
                <w:sz w:val="21"/>
                <w:szCs w:val="22"/>
                <w:u w:val="none"/>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规格≥110g/桶×12桶每箱；桶装；汤面</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60</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1808</w:t>
            </w:r>
            <w:r/>
          </w:p>
        </w:tc>
        <w:tc>
          <w:tcPr>
            <w:tcW w:w="1047" w:type="dxa"/>
            <w:vAlign w:val="center"/>
            <w:textDirection w:val="lrTb"/>
            <w:noWrap w:val="false"/>
          </w:tcPr>
          <w:p>
            <w:pPr>
              <w:jc w:val="center"/>
              <w:spacing w:line="440" w:lineRule="exact"/>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w:t>
            </w:r>
            <w:r/>
          </w:p>
        </w:tc>
      </w:tr>
      <w:tr>
        <w:trPr>
          <w:jc w:val="center"/>
          <w:trHeight w:val="541"/>
          <w:tblHeader/>
        </w:trPr>
        <w:tc>
          <w:tcPr>
            <w:tcW w:w="2158"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酸奶</w:t>
            </w:r>
            <w:r/>
          </w:p>
        </w:tc>
        <w:tc>
          <w:tcPr>
            <w:shd w:val="clear" w:color="auto" w:fill="auto"/>
            <w:tcW w:w="2747" w:type="dxa"/>
            <w:vAlign w:val="center"/>
            <w:textDirection w:val="lrTb"/>
            <w:noWrap w:val="false"/>
          </w:tcPr>
          <w:p>
            <w:pPr>
              <w:jc w:val="left"/>
              <w:widowControl/>
              <w:rPr>
                <w:rFonts w:hint="eastAsia" w:ascii="Times New Roman" w:hAnsi="Times New Roman" w:eastAsia="宋体" w:cs="宋体"/>
                <w:i w:val="0"/>
                <w:iCs w:val="0"/>
                <w:color w:val="000000"/>
                <w:sz w:val="21"/>
                <w:szCs w:val="22"/>
                <w:u w:val="none"/>
                <w:lang w:val="en-US" w:eastAsia="zh-CN" w:bidi="ar"/>
              </w:rPr>
            </w:pPr>
            <w:r>
              <w:rPr>
                <w:rFonts w:hint="eastAsia" w:ascii="Times New Roman" w:hAnsi="Times New Roman" w:eastAsia="宋体" w:cs="宋体"/>
                <w:i w:val="0"/>
                <w:iCs w:val="0"/>
                <w:color w:val="000000"/>
                <w:sz w:val="21"/>
                <w:szCs w:val="22"/>
                <w:u w:val="none"/>
                <w:lang w:val="en-US" w:eastAsia="zh-CN" w:bidi="ar"/>
              </w:rPr>
              <w:t xml:space="preserve">常温酸奶；≥3.2g/100ml 蛋白质含量；产品规格≥200g×10盒；产品质检符合国家食品安全标准</w:t>
            </w:r>
            <w:r>
              <w:rPr>
                <w:rFonts w:hint="eastAsia" w:cs="宋体"/>
                <w:i w:val="0"/>
                <w:iCs w:val="0"/>
                <w:color w:val="000000"/>
                <w:sz w:val="21"/>
                <w:szCs w:val="22"/>
                <w:u w:val="none"/>
                <w:lang w:val="en-US" w:eastAsia="zh-CN" w:bidi="ar"/>
              </w:rPr>
              <w:t xml:space="preserve">。</w:t>
            </w:r>
            <w:r/>
          </w:p>
        </w:tc>
        <w:tc>
          <w:tcPr>
            <w:tcW w:w="919"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60</w:t>
            </w:r>
            <w:r/>
          </w:p>
        </w:tc>
        <w:tc>
          <w:tcPr>
            <w:tcW w:w="1047" w:type="dxa"/>
            <w:vAlign w:val="center"/>
            <w:textDirection w:val="lrTb"/>
            <w:noWrap w:val="false"/>
          </w:tcPr>
          <w:p>
            <w:pPr>
              <w:jc w:val="center"/>
              <w:widowControl/>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val="en-US" w:eastAsia="zh-CN" w:bidi="ar"/>
              </w:rPr>
              <w:t xml:space="preserve">154</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val="en-US" w:eastAsia="zh-CN" w:bidi="ar"/>
              </w:rPr>
              <w:t xml:space="preserve">/</w:t>
            </w:r>
            <w:r/>
          </w:p>
        </w:tc>
      </w:tr>
    </w:tbl>
    <w:p>
      <w:pPr>
        <w:rPr>
          <w:rFonts w:ascii="Times New Roman" w:hAnsi="Times New Roman" w:eastAsia="宋体"/>
          <w:sz w:val="21"/>
        </w:rPr>
      </w:pPr>
      <w:r>
        <w:rPr>
          <w:rFonts w:ascii="Times New Roman" w:hAnsi="Times New Roman" w:eastAsia="宋体"/>
          <w:sz w:val="21"/>
        </w:rPr>
      </w:r>
      <w:r/>
    </w:p>
    <w:p>
      <w:pPr>
        <w:rPr>
          <w:rFonts w:hint="eastAsia" w:ascii="Times New Roman" w:hAnsi="Times New Roman" w:eastAsia="宋体" w:cs="微软雅黑"/>
          <w:b/>
          <w:bCs/>
          <w:sz w:val="21"/>
          <w:szCs w:val="21"/>
        </w:rPr>
      </w:pPr>
      <w:r>
        <w:rPr>
          <w:rFonts w:hint="eastAsia" w:ascii="Times New Roman" w:hAnsi="Times New Roman" w:eastAsia="宋体" w:cs="微软雅黑"/>
          <w:b/>
          <w:bCs/>
          <w:sz w:val="21"/>
          <w:szCs w:val="21"/>
        </w:rPr>
        <w:br w:type="page" w:clear="all"/>
      </w:r>
      <w:r/>
    </w:p>
    <w:p>
      <w:pPr>
        <w:jc w:val="center"/>
        <w:rPr>
          <w:rFonts w:hint="default" w:ascii="Times New Roman" w:hAnsi="Times New Roman" w:eastAsia="宋体" w:cs="微软雅黑"/>
          <w:b/>
          <w:bCs/>
          <w:sz w:val="21"/>
          <w:szCs w:val="21"/>
          <w:lang w:val="en-US" w:eastAsia="zh-CN"/>
        </w:rPr>
      </w:pPr>
      <w:r>
        <w:rPr>
          <w:rFonts w:hint="eastAsia" w:ascii="Times New Roman" w:hAnsi="Times New Roman" w:eastAsia="宋体" w:cs="微软雅黑"/>
          <w:b/>
          <w:bCs/>
          <w:sz w:val="21"/>
          <w:szCs w:val="21"/>
        </w:rPr>
        <w:t xml:space="preserve">分包</w:t>
      </w:r>
      <w:r>
        <w:rPr>
          <w:rFonts w:hint="eastAsia" w:ascii="Times New Roman" w:hAnsi="Times New Roman" w:eastAsia="宋体" w:cs="微软雅黑"/>
          <w:b/>
          <w:bCs/>
          <w:sz w:val="21"/>
          <w:szCs w:val="21"/>
          <w:lang w:val="en-US" w:eastAsia="zh-CN"/>
        </w:rPr>
        <w:t xml:space="preserve">七</w:t>
      </w:r>
      <w:r>
        <w:rPr>
          <w:rFonts w:hint="eastAsia" w:ascii="Times New Roman" w:hAnsi="Times New Roman" w:eastAsia="宋体" w:cs="微软雅黑"/>
          <w:b/>
          <w:bCs/>
          <w:sz w:val="21"/>
          <w:szCs w:val="21"/>
        </w:rPr>
        <w:t xml:space="preserve">：</w:t>
      </w:r>
      <w:r>
        <w:rPr>
          <w:rFonts w:hint="eastAsia" w:ascii="Times New Roman" w:hAnsi="Times New Roman" w:eastAsia="宋体" w:cs="微软雅黑"/>
          <w:b/>
          <w:bCs/>
          <w:sz w:val="21"/>
          <w:szCs w:val="21"/>
          <w:lang w:val="en-US" w:eastAsia="zh-CN"/>
        </w:rPr>
        <w:t xml:space="preserve">运动服、运动鞋</w:t>
      </w:r>
      <w:r/>
    </w:p>
    <w:tbl>
      <w:tblPr>
        <w:tblStyle w:val="842"/>
        <w:tblW w:w="76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42"/>
        <w:gridCol w:w="2747"/>
        <w:gridCol w:w="919"/>
        <w:gridCol w:w="1047"/>
        <w:gridCol w:w="1047"/>
      </w:tblGrid>
      <w:tr>
        <w:trPr>
          <w:jc w:val="center"/>
          <w:trHeight w:val="541"/>
          <w:tblHeader/>
        </w:trPr>
        <w:tc>
          <w:tcPr>
            <w:tcW w:w="1842"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物品</w:t>
            </w:r>
            <w:r/>
          </w:p>
        </w:tc>
        <w:tc>
          <w:tcPr>
            <w:tcW w:w="27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规格参数</w:t>
            </w:r>
            <w:r/>
          </w:p>
        </w:tc>
        <w:tc>
          <w:tcPr>
            <w:tcW w:w="919"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单项最高限价/元</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val="en-GB"/>
              </w:rPr>
            </w:pPr>
            <w:r>
              <w:rPr>
                <w:rFonts w:ascii="Times New Roman" w:hAnsi="Times New Roman" w:eastAsia="宋体"/>
                <w:b/>
                <w:bCs/>
                <w:color w:val="000000"/>
                <w:sz w:val="21"/>
                <w:szCs w:val="21"/>
                <w:lang w:bidi="ar"/>
              </w:rPr>
              <w:t xml:space="preserve">数量</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ascii="Times New Roman" w:hAnsi="Times New Roman" w:eastAsia="宋体"/>
                <w:b/>
                <w:bCs/>
                <w:color w:val="000000"/>
                <w:sz w:val="21"/>
                <w:szCs w:val="21"/>
                <w:lang w:bidi="ar"/>
              </w:rPr>
              <w:t xml:space="preserve">是否需样品</w:t>
            </w:r>
            <w:r/>
          </w:p>
        </w:tc>
      </w:tr>
      <w:tr>
        <w:trPr>
          <w:jc w:val="center"/>
          <w:trHeight w:val="541"/>
          <w:tblHeader/>
        </w:trPr>
        <w:tc>
          <w:tcPr>
            <w:tcW w:w="1842"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运动服</w:t>
            </w:r>
            <w:r/>
          </w:p>
        </w:tc>
        <w:tc>
          <w:tcPr>
            <w:shd w:val="clear" w:color="auto" w:fill="auto"/>
            <w:tcW w:w="2747" w:type="dxa"/>
            <w:vAlign w:val="center"/>
            <w:textDirection w:val="lrTb"/>
            <w:noWrap w:val="false"/>
          </w:tcPr>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冬季长袖衣裤；</w:t>
            </w:r>
            <w:r/>
          </w:p>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棉≥55%，氨纶≥8%；</w:t>
            </w:r>
            <w:r/>
          </w:p>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摇粒绒内胆；</w:t>
            </w:r>
            <w:r/>
          </w:p>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具备拒水防风功能，轻质量感功能性面料；</w:t>
            </w:r>
            <w:r/>
          </w:p>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腰部松紧加抽绳设计；</w:t>
            </w:r>
            <w:r/>
          </w:p>
          <w:p>
            <w:pPr>
              <w:jc w:val="both"/>
              <w:keepLines w:val="0"/>
              <w:keepNext w:val="0"/>
              <w:widowControl/>
              <w:rPr>
                <w:rFonts w:hint="eastAsia" w:ascii="Times New Roman" w:hAnsi="Times New Roman" w:eastAsia="宋体" w:cs="宋体"/>
                <w:i w:val="0"/>
                <w:iCs w:val="0"/>
                <w:color w:val="000000"/>
                <w:sz w:val="21"/>
                <w:szCs w:val="22"/>
                <w:u w:val="none"/>
                <w:lang w:val="en-US" w:eastAsia="zh-CN" w:bidi="ar-SA"/>
              </w:rPr>
              <w:suppressLineNumbers w:val="0"/>
            </w:pPr>
            <w:r>
              <w:rPr>
                <w:rFonts w:ascii="Times New Roman" w:hAnsi="Times New Roman" w:eastAsia="宋体" w:cs="Times New Roman"/>
                <w:color w:val="000000"/>
                <w:sz w:val="21"/>
                <w:szCs w:val="21"/>
                <w:vertAlign w:val="baseline"/>
              </w:rPr>
              <w:t xml:space="preserve">产品质量符合GB/T 22853-2019《针织运动服》</w:t>
            </w:r>
            <w:r>
              <w:rPr>
                <w:rFonts w:hint="eastAsia" w:ascii="Times New Roman" w:hAnsi="Times New Roman" w:eastAsia="宋体" w:cs="Times New Roman"/>
                <w:color w:val="000000"/>
                <w:sz w:val="21"/>
                <w:szCs w:val="21"/>
                <w:vertAlign w:val="baseline"/>
                <w:lang w:eastAsia="zh-CN"/>
              </w:rPr>
              <w:t xml:space="preserve">合格品</w:t>
            </w:r>
            <w:r>
              <w:rPr>
                <w:rFonts w:hint="eastAsia" w:ascii="Times New Roman" w:hAnsi="Times New Roman" w:eastAsia="宋体" w:cs="Times New Roman"/>
                <w:color w:val="000000"/>
                <w:sz w:val="21"/>
                <w:szCs w:val="21"/>
                <w:vertAlign w:val="baseline"/>
                <w:lang w:val="en-US" w:eastAsia="zh-CN"/>
              </w:rPr>
              <w:t xml:space="preserve">及以上</w:t>
            </w:r>
            <w:r>
              <w:rPr>
                <w:rFonts w:ascii="Times New Roman" w:hAnsi="Times New Roman" w:eastAsia="宋体" w:cs="Times New Roman"/>
                <w:color w:val="000000"/>
                <w:sz w:val="21"/>
                <w:szCs w:val="21"/>
                <w:vertAlign w:val="baseline"/>
              </w:rPr>
              <w:t xml:space="preserve">要求</w:t>
            </w:r>
            <w:r>
              <w:rPr>
                <w:rFonts w:hint="eastAsia" w:ascii="Times New Roman" w:hAnsi="Times New Roman" w:eastAsia="宋体" w:cs="Times New Roman"/>
                <w:color w:val="000000"/>
                <w:sz w:val="21"/>
                <w:szCs w:val="21"/>
                <w:vertAlign w:val="baseline"/>
                <w:lang w:eastAsia="zh-CN"/>
              </w:rPr>
              <w:t xml:space="preserve">。</w:t>
            </w:r>
            <w:r/>
          </w:p>
        </w:tc>
        <w:tc>
          <w:tcPr>
            <w:tcW w:w="919"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800</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199</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bidi="ar"/>
              </w:rPr>
              <w:t xml:space="preserve">√</w:t>
            </w:r>
            <w:r/>
          </w:p>
        </w:tc>
      </w:tr>
      <w:tr>
        <w:trPr>
          <w:jc w:val="center"/>
          <w:trHeight w:val="541"/>
          <w:tblHeader/>
        </w:trPr>
        <w:tc>
          <w:tcPr>
            <w:tcW w:w="1842"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运动服</w:t>
            </w:r>
            <w:r/>
          </w:p>
        </w:tc>
        <w:tc>
          <w:tcPr>
            <w:shd w:val="clear" w:color="auto" w:fill="auto"/>
            <w:tcW w:w="2747" w:type="dxa"/>
            <w:vAlign w:val="center"/>
            <w:textDirection w:val="lrTb"/>
            <w:noWrap w:val="false"/>
          </w:tcPr>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冬季长袖衣裤；</w:t>
            </w:r>
            <w:r/>
          </w:p>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粘合纤维总含量≥91%（其中棉≥55%，氨纶≥8%）；</w:t>
            </w:r>
            <w:r/>
          </w:p>
          <w:p>
            <w:pPr>
              <w:jc w:val="both"/>
              <w:keepLines w:val="0"/>
              <w:keepNext w:val="0"/>
              <w:widowControl/>
              <w:rPr>
                <w:rFonts w:hint="eastAsia" w:ascii="Times New Roman" w:hAnsi="Times New Roman" w:eastAsia="宋体" w:cs="宋体"/>
                <w:i w:val="0"/>
                <w:iCs w:val="0"/>
                <w:color w:val="000000"/>
                <w:sz w:val="21"/>
                <w:szCs w:val="22"/>
                <w:u w:val="none"/>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宽松版型，弹力腰身；</w:t>
            </w:r>
            <w:r/>
          </w:p>
          <w:p>
            <w:pPr>
              <w:jc w:val="both"/>
              <w:keepLines w:val="0"/>
              <w:keepNext w:val="0"/>
              <w:widowControl/>
              <w:rPr>
                <w:rFonts w:hint="eastAsia" w:ascii="Times New Roman" w:hAnsi="Times New Roman" w:eastAsia="宋体" w:cs="宋体"/>
                <w:color w:val="000000"/>
                <w:sz w:val="21"/>
                <w:szCs w:val="21"/>
                <w:lang w:val="en-US" w:eastAsia="zh-CN" w:bidi="ar"/>
              </w:rPr>
              <w:suppressLineNumbers w:val="0"/>
            </w:pPr>
            <w:r>
              <w:rPr>
                <w:rFonts w:ascii="Times New Roman" w:hAnsi="Times New Roman" w:eastAsia="宋体" w:cs="Times New Roman"/>
                <w:color w:val="000000"/>
                <w:sz w:val="21"/>
                <w:szCs w:val="21"/>
                <w:vertAlign w:val="baseline"/>
              </w:rPr>
              <w:t xml:space="preserve">产品质量符合GB/T 22853-2019《针织运动服》</w:t>
            </w:r>
            <w:r>
              <w:rPr>
                <w:rFonts w:hint="eastAsia" w:ascii="Times New Roman" w:hAnsi="Times New Roman" w:eastAsia="宋体" w:cs="Times New Roman"/>
                <w:color w:val="000000"/>
                <w:sz w:val="21"/>
                <w:szCs w:val="21"/>
                <w:vertAlign w:val="baseline"/>
                <w:lang w:eastAsia="zh-CN"/>
              </w:rPr>
              <w:t xml:space="preserve">合格品</w:t>
            </w:r>
            <w:r>
              <w:rPr>
                <w:rFonts w:hint="eastAsia" w:ascii="Times New Roman" w:hAnsi="Times New Roman" w:eastAsia="宋体" w:cs="Times New Roman"/>
                <w:color w:val="000000"/>
                <w:sz w:val="21"/>
                <w:szCs w:val="21"/>
                <w:vertAlign w:val="baseline"/>
                <w:lang w:val="en-US" w:eastAsia="zh-CN"/>
              </w:rPr>
              <w:t xml:space="preserve">及以上</w:t>
            </w:r>
            <w:r>
              <w:rPr>
                <w:rFonts w:ascii="Times New Roman" w:hAnsi="Times New Roman" w:eastAsia="宋体" w:cs="Times New Roman"/>
                <w:color w:val="000000"/>
                <w:sz w:val="21"/>
                <w:szCs w:val="21"/>
                <w:vertAlign w:val="baseline"/>
              </w:rPr>
              <w:t xml:space="preserve">要求</w:t>
            </w:r>
            <w:r>
              <w:rPr>
                <w:rFonts w:hint="eastAsia" w:ascii="Times New Roman" w:hAnsi="Times New Roman" w:eastAsia="宋体" w:cs="Times New Roman"/>
                <w:color w:val="000000"/>
                <w:sz w:val="21"/>
                <w:szCs w:val="21"/>
                <w:vertAlign w:val="baseline"/>
                <w:lang w:eastAsia="zh-CN"/>
              </w:rPr>
              <w:t xml:space="preserve">。</w:t>
            </w:r>
            <w:r/>
          </w:p>
        </w:tc>
        <w:tc>
          <w:tcPr>
            <w:tcW w:w="919"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500</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126</w:t>
            </w:r>
            <w:r/>
          </w:p>
        </w:tc>
        <w:tc>
          <w:tcPr>
            <w:tcW w:w="1047" w:type="dxa"/>
            <w:vAlign w:val="center"/>
            <w:textDirection w:val="lrTb"/>
            <w:noWrap w:val="false"/>
          </w:tcPr>
          <w:p>
            <w:pPr>
              <w:jc w:val="center"/>
              <w:spacing w:line="440" w:lineRule="exact"/>
              <w:rPr>
                <w:rFonts w:ascii="Times New Roman" w:hAnsi="Times New Roman" w:eastAsia="宋体"/>
                <w:b/>
                <w:bCs/>
                <w:color w:val="000000"/>
                <w:sz w:val="21"/>
                <w:szCs w:val="21"/>
                <w:lang w:bidi="ar"/>
              </w:rPr>
            </w:pPr>
            <w:r>
              <w:rPr>
                <w:rFonts w:hint="eastAsia" w:ascii="Times New Roman" w:hAnsi="Times New Roman" w:eastAsia="宋体" w:cs="宋体"/>
                <w:color w:val="000000"/>
                <w:sz w:val="21"/>
                <w:szCs w:val="21"/>
                <w:lang w:eastAsia="zh-CN" w:bidi="ar"/>
              </w:rPr>
              <w:t xml:space="preserve">/</w:t>
            </w:r>
            <w:r/>
          </w:p>
        </w:tc>
      </w:tr>
      <w:tr>
        <w:trPr>
          <w:jc w:val="center"/>
          <w:trHeight w:val="541"/>
          <w:tblHeader/>
        </w:trPr>
        <w:tc>
          <w:tcPr>
            <w:tcW w:w="1842"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运动鞋</w:t>
            </w:r>
            <w:r/>
          </w:p>
        </w:tc>
        <w:tc>
          <w:tcPr>
            <w:shd w:val="clear" w:color="auto" w:fill="auto"/>
            <w:tcW w:w="2747" w:type="dxa"/>
            <w:vAlign w:val="center"/>
            <w:textDirection w:val="lrTb"/>
            <w:noWrap w:val="false"/>
          </w:tcPr>
          <w:p>
            <w:pPr>
              <w:jc w:val="both"/>
              <w:keepLines w:val="0"/>
              <w:keepNext w:val="0"/>
              <w:widowControl/>
              <w:rPr>
                <w:rFonts w:hint="eastAsia" w:ascii="Times New Roman" w:hAnsi="Times New Roman" w:eastAsia="宋体" w:cs="宋体"/>
                <w:color w:val="000000"/>
                <w:sz w:val="21"/>
                <w:szCs w:val="21"/>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鞋面：涂层织物/织物/人造革/热塑性聚氨酯/牛剖层革/橡胶塑料；透气网眼布；底墙与帮面剥离强度≥70（N/cm），外底耐磨性能≤10mm</w:t>
            </w:r>
            <w:r>
              <w:rPr>
                <w:rFonts w:hint="eastAsia" w:cs="宋体"/>
                <w:i w:val="0"/>
                <w:iCs w:val="0"/>
                <w:color w:val="000000"/>
                <w:sz w:val="21"/>
                <w:szCs w:val="22"/>
                <w:u w:val="none"/>
                <w:lang w:val="en-US" w:eastAsia="zh-CN" w:bidi="ar"/>
              </w:rPr>
              <w:t xml:space="preserve">，</w:t>
            </w:r>
            <w:r>
              <w:rPr>
                <w:rFonts w:hint="eastAsia" w:ascii="Times New Roman" w:hAnsi="Times New Roman" w:eastAsia="宋体" w:cs="宋体"/>
                <w:i w:val="0"/>
                <w:iCs w:val="0"/>
                <w:color w:val="000000"/>
                <w:sz w:val="21"/>
                <w:szCs w:val="22"/>
                <w:u w:val="none"/>
                <w:lang w:val="en-US" w:eastAsia="zh-CN" w:bidi="ar"/>
              </w:rPr>
              <w:t xml:space="preserve">外底与外中底粘合强度[后跟]≥30(N/cm)；产品符合</w:t>
            </w:r>
            <w:r>
              <w:rPr>
                <w:rFonts w:hint="eastAsia" w:ascii="Times New Roman" w:hAnsi="Times New Roman" w:eastAsia="宋体" w:cs="宋体"/>
                <w:color w:val="000000"/>
                <w:sz w:val="21"/>
                <w:szCs w:val="22"/>
                <w:u w:val="none"/>
                <w:lang w:bidi="ar"/>
              </w:rPr>
              <w:t xml:space="preserve">GB 25038-2024《鞋类通用安全要求》</w:t>
            </w:r>
            <w:r>
              <w:rPr>
                <w:rFonts w:hint="eastAsia" w:ascii="Times New Roman" w:hAnsi="Times New Roman" w:eastAsia="宋体" w:cs="Times New Roman"/>
                <w:color w:val="000000"/>
                <w:sz w:val="21"/>
                <w:szCs w:val="21"/>
                <w:vertAlign w:val="baseline"/>
                <w:lang w:eastAsia="zh-CN"/>
              </w:rPr>
              <w:t xml:space="preserve">合格品</w:t>
            </w:r>
            <w:r>
              <w:rPr>
                <w:rFonts w:hint="eastAsia" w:ascii="Times New Roman" w:hAnsi="Times New Roman" w:eastAsia="宋体" w:cs="Times New Roman"/>
                <w:color w:val="000000"/>
                <w:sz w:val="21"/>
                <w:szCs w:val="21"/>
                <w:vertAlign w:val="baseline"/>
                <w:lang w:val="en-US" w:eastAsia="zh-CN"/>
              </w:rPr>
              <w:t xml:space="preserve">及以上</w:t>
            </w:r>
            <w:r>
              <w:rPr>
                <w:rFonts w:ascii="Times New Roman" w:hAnsi="Times New Roman" w:eastAsia="宋体" w:cs="Times New Roman"/>
                <w:color w:val="000000"/>
                <w:sz w:val="21"/>
                <w:szCs w:val="21"/>
                <w:vertAlign w:val="baseline"/>
              </w:rPr>
              <w:t xml:space="preserve">要求</w:t>
            </w:r>
            <w:r>
              <w:rPr>
                <w:rFonts w:hint="eastAsia" w:ascii="Times New Roman" w:hAnsi="Times New Roman" w:eastAsia="宋体" w:cs="Times New Roman"/>
                <w:color w:val="000000"/>
                <w:sz w:val="21"/>
                <w:szCs w:val="21"/>
                <w:vertAlign w:val="baseline"/>
                <w:lang w:eastAsia="zh-CN"/>
              </w:rPr>
              <w:t xml:space="preserve">。</w:t>
            </w:r>
            <w:r/>
          </w:p>
        </w:tc>
        <w:tc>
          <w:tcPr>
            <w:tcW w:w="919"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800</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161</w:t>
            </w:r>
            <w:r/>
          </w:p>
        </w:tc>
        <w:tc>
          <w:tcPr>
            <w:tcW w:w="1047" w:type="dxa"/>
            <w:vAlign w:val="center"/>
            <w:textDirection w:val="lrTb"/>
            <w:noWrap w:val="false"/>
          </w:tcPr>
          <w:p>
            <w:pPr>
              <w:jc w:val="center"/>
              <w:widowControl/>
              <w:rPr>
                <w:rFonts w:ascii="Times New Roman" w:hAnsi="Times New Roman" w:eastAsia="宋体"/>
                <w:b/>
                <w:bCs/>
                <w:color w:val="000000"/>
                <w:sz w:val="21"/>
                <w:szCs w:val="21"/>
                <w:lang w:bidi="ar"/>
              </w:rPr>
            </w:pPr>
            <w:r>
              <w:rPr>
                <w:rFonts w:hint="eastAsia" w:ascii="Times New Roman" w:hAnsi="Times New Roman" w:eastAsia="宋体"/>
                <w:sz w:val="21"/>
                <w:szCs w:val="21"/>
                <w:lang w:val="en-US" w:eastAsia="zh-CN"/>
              </w:rPr>
              <w:t xml:space="preserve">/</w:t>
            </w:r>
            <w:r/>
          </w:p>
        </w:tc>
      </w:tr>
      <w:tr>
        <w:trPr>
          <w:jc w:val="center"/>
          <w:trHeight w:val="541"/>
          <w:tblHeader/>
        </w:trPr>
        <w:tc>
          <w:tcPr>
            <w:tcW w:w="1842"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运动鞋</w:t>
            </w:r>
            <w:r/>
          </w:p>
        </w:tc>
        <w:tc>
          <w:tcPr>
            <w:shd w:val="clear" w:color="auto" w:fill="auto"/>
            <w:tcW w:w="2747" w:type="dxa"/>
            <w:vAlign w:val="center"/>
            <w:textDirection w:val="lrTb"/>
            <w:noWrap w:val="false"/>
          </w:tcPr>
          <w:p>
            <w:pPr>
              <w:jc w:val="both"/>
              <w:keepLines w:val="0"/>
              <w:keepNext w:val="0"/>
              <w:widowControl/>
              <w:rPr>
                <w:rFonts w:hint="eastAsia" w:ascii="Times New Roman" w:hAnsi="Times New Roman" w:eastAsia="宋体" w:cs="宋体"/>
                <w:color w:val="000000"/>
                <w:sz w:val="21"/>
                <w:szCs w:val="21"/>
                <w:lang w:val="en-US" w:eastAsia="zh-CN" w:bidi="ar"/>
              </w:rPr>
              <w:suppressLineNumbers w:val="0"/>
            </w:pPr>
            <w:r>
              <w:rPr>
                <w:rFonts w:hint="eastAsia" w:ascii="Times New Roman" w:hAnsi="Times New Roman" w:eastAsia="宋体" w:cs="宋体"/>
                <w:i w:val="0"/>
                <w:iCs w:val="0"/>
                <w:color w:val="000000"/>
                <w:sz w:val="21"/>
                <w:szCs w:val="22"/>
                <w:u w:val="none"/>
                <w:lang w:val="en-US" w:eastAsia="zh-CN" w:bidi="ar"/>
              </w:rPr>
              <w:t xml:space="preserve">鞋面：涂层织物/织物/人造革/热塑性聚氨酯/牛剖层革/橡胶塑料；轻量、回弹、减震、防滑、耐磨，鞋面能够满足动态支撑与柔软贴合，后跟稳定性佳；产品符合</w:t>
            </w:r>
            <w:r>
              <w:rPr>
                <w:rFonts w:hint="eastAsia" w:ascii="Times New Roman" w:hAnsi="Times New Roman" w:eastAsia="宋体" w:cs="宋体"/>
                <w:color w:val="000000"/>
                <w:sz w:val="21"/>
                <w:szCs w:val="22"/>
                <w:u w:val="none"/>
                <w:lang w:bidi="ar"/>
              </w:rPr>
              <w:t xml:space="preserve">GB 25038-2024《鞋类通用安全要求》</w:t>
            </w:r>
            <w:r>
              <w:rPr>
                <w:rFonts w:hint="eastAsia" w:ascii="Times New Roman" w:hAnsi="Times New Roman" w:eastAsia="宋体" w:cs="Times New Roman"/>
                <w:color w:val="000000"/>
                <w:sz w:val="21"/>
                <w:szCs w:val="21"/>
                <w:vertAlign w:val="baseline"/>
                <w:lang w:eastAsia="zh-CN"/>
              </w:rPr>
              <w:t xml:space="preserve">合格品</w:t>
            </w:r>
            <w:r>
              <w:rPr>
                <w:rFonts w:hint="eastAsia" w:ascii="Times New Roman" w:hAnsi="Times New Roman" w:eastAsia="宋体" w:cs="Times New Roman"/>
                <w:color w:val="000000"/>
                <w:sz w:val="21"/>
                <w:szCs w:val="21"/>
                <w:vertAlign w:val="baseline"/>
                <w:lang w:val="en-US" w:eastAsia="zh-CN"/>
              </w:rPr>
              <w:t xml:space="preserve">及以上</w:t>
            </w:r>
            <w:r>
              <w:rPr>
                <w:rFonts w:ascii="Times New Roman" w:hAnsi="Times New Roman" w:eastAsia="宋体" w:cs="Times New Roman"/>
                <w:color w:val="000000"/>
                <w:sz w:val="21"/>
                <w:szCs w:val="21"/>
                <w:vertAlign w:val="baseline"/>
              </w:rPr>
              <w:t xml:space="preserve">要求</w:t>
            </w:r>
            <w:r>
              <w:rPr>
                <w:rFonts w:hint="eastAsia" w:ascii="Times New Roman" w:hAnsi="Times New Roman" w:eastAsia="宋体" w:cs="宋体"/>
                <w:color w:val="000000"/>
                <w:sz w:val="21"/>
                <w:szCs w:val="22"/>
                <w:u w:val="none"/>
                <w:lang w:eastAsia="zh-CN" w:bidi="ar"/>
              </w:rPr>
              <w:t xml:space="preserve">。</w:t>
            </w:r>
            <w:r/>
          </w:p>
        </w:tc>
        <w:tc>
          <w:tcPr>
            <w:tcW w:w="919"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500</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sz w:val="21"/>
                <w:szCs w:val="21"/>
                <w:lang w:val="en-US" w:eastAsia="zh-CN"/>
              </w:rPr>
              <w:t xml:space="preserve">230</w:t>
            </w:r>
            <w:r/>
          </w:p>
        </w:tc>
        <w:tc>
          <w:tcPr>
            <w:tcW w:w="1047" w:type="dxa"/>
            <w:vAlign w:val="center"/>
            <w:textDirection w:val="lrTb"/>
            <w:noWrap w:val="false"/>
          </w:tcPr>
          <w:p>
            <w:pPr>
              <w:jc w:val="center"/>
              <w:spacing w:line="440" w:lineRule="exact"/>
              <w:rPr>
                <w:rFonts w:hint="eastAsia" w:ascii="Times New Roman" w:hAnsi="Times New Roman" w:eastAsia="宋体" w:cs="宋体"/>
                <w:color w:val="000000"/>
                <w:sz w:val="21"/>
                <w:szCs w:val="21"/>
                <w:lang w:val="en-US" w:eastAsia="zh-CN" w:bidi="ar"/>
              </w:rPr>
            </w:pPr>
            <w:r>
              <w:rPr>
                <w:rFonts w:hint="eastAsia" w:ascii="Times New Roman" w:hAnsi="Times New Roman" w:eastAsia="宋体" w:cs="宋体"/>
                <w:color w:val="000000"/>
                <w:sz w:val="21"/>
                <w:szCs w:val="21"/>
                <w:lang w:eastAsia="zh-CN" w:bidi="ar"/>
              </w:rPr>
              <w:t xml:space="preserve">/</w:t>
            </w:r>
            <w:r/>
          </w:p>
        </w:tc>
      </w:tr>
    </w:tbl>
    <w:p>
      <w:pPr>
        <w:rPr>
          <w:rFonts w:eastAsia="宋体"/>
        </w:rPr>
      </w:pPr>
      <w:r>
        <w:rPr>
          <w:rFonts w:eastAsia="宋体"/>
        </w:rPr>
      </w:r>
      <w:r/>
    </w:p>
    <w:p>
      <w:pPr>
        <w:pStyle w:val="874"/>
      </w:pPr>
      <w:r/>
      <w:r/>
    </w:p>
    <w:p>
      <w:pPr>
        <w:rPr>
          <w:rFonts w:ascii="Segoe UI Symbol" w:hAnsi="Segoe UI Symbol" w:cs="Segoe UI Symbol"/>
          <w:b/>
          <w:szCs w:val="21"/>
        </w:rPr>
      </w:pPr>
      <w:r>
        <w:rPr>
          <w:rFonts w:ascii="Segoe UI Symbol" w:hAnsi="Segoe UI Symbol" w:cs="Segoe UI Symbol"/>
          <w:b/>
          <w:szCs w:val="21"/>
        </w:rPr>
        <w:br w:type="page" w:clear="all"/>
      </w:r>
      <w:r/>
    </w:p>
    <w:p>
      <w:pPr>
        <w:spacing w:line="360" w:lineRule="auto"/>
        <w:rPr>
          <w:rFonts w:ascii="Times New Roman" w:hAnsi="Times New Roman" w:eastAsia="宋体" w:cs="微软雅黑"/>
          <w:b/>
          <w:bCs/>
          <w:szCs w:val="21"/>
        </w:rPr>
      </w:pPr>
      <w:r>
        <w:rPr>
          <w:rFonts w:ascii="Times New Roman" w:hAnsi="Times New Roman" w:eastAsia="宋体" w:cs="Segoe UI Symbol"/>
          <w:b/>
          <w:szCs w:val="21"/>
        </w:rPr>
        <w:t xml:space="preserve">★</w:t>
      </w:r>
      <w:r>
        <w:rPr>
          <w:rFonts w:hint="eastAsia" w:ascii="Times New Roman" w:hAnsi="Times New Roman" w:eastAsia="宋体" w:cs="微软雅黑"/>
          <w:b/>
          <w:bCs/>
          <w:szCs w:val="21"/>
        </w:rPr>
        <w:t xml:space="preserve">注：1、所有产品尺码、颜色按需求方要求进行提供。</w:t>
      </w:r>
      <w:r/>
    </w:p>
    <w:p>
      <w:pPr>
        <w:ind w:firstLine="422"/>
        <w:spacing w:line="360" w:lineRule="auto"/>
        <w:rPr>
          <w:rFonts w:ascii="Times New Roman" w:hAnsi="Times New Roman" w:eastAsia="宋体" w:cs="微软雅黑"/>
          <w:b/>
          <w:bCs/>
          <w:szCs w:val="21"/>
        </w:rPr>
      </w:pPr>
      <w:r>
        <w:rPr>
          <w:rFonts w:hint="eastAsia" w:ascii="Times New Roman" w:hAnsi="Times New Roman" w:eastAsia="宋体" w:cs="微软雅黑"/>
          <w:b/>
          <w:bCs/>
          <w:szCs w:val="21"/>
        </w:rPr>
        <w:t xml:space="preserve">2、饮料、食品的生产日期须均为2025年</w:t>
      </w:r>
      <w:r>
        <w:rPr>
          <w:rFonts w:hint="eastAsia" w:ascii="Times New Roman" w:hAnsi="Times New Roman" w:eastAsia="宋体" w:cs="微软雅黑"/>
          <w:b/>
          <w:bCs/>
          <w:szCs w:val="21"/>
          <w:lang w:val="en-US" w:eastAsia="zh-CN"/>
        </w:rPr>
        <w:t xml:space="preserve">下半年（7月份-12月份）或2026年</w:t>
      </w:r>
      <w:r>
        <w:rPr>
          <w:rFonts w:hint="eastAsia" w:ascii="Times New Roman" w:hAnsi="Times New Roman" w:eastAsia="宋体" w:cs="微软雅黑"/>
          <w:b/>
          <w:bCs/>
          <w:szCs w:val="21"/>
        </w:rPr>
        <w:t xml:space="preserve">，且供货时物品剩余保质期不得少于总保质期的三分之二。</w:t>
      </w:r>
      <w:r/>
    </w:p>
    <w:p>
      <w:pPr>
        <w:ind w:firstLine="422"/>
        <w:spacing w:line="360" w:lineRule="auto"/>
        <w:rPr>
          <w:rFonts w:ascii="Times New Roman" w:hAnsi="Times New Roman" w:eastAsia="宋体" w:cs="微软雅黑"/>
          <w:b/>
          <w:bCs/>
          <w:szCs w:val="21"/>
        </w:rPr>
      </w:pPr>
      <w:r>
        <w:rPr>
          <w:rFonts w:hint="eastAsia" w:ascii="Times New Roman" w:hAnsi="Times New Roman" w:eastAsia="宋体" w:cs="微软雅黑"/>
          <w:b/>
          <w:bCs/>
          <w:szCs w:val="21"/>
          <w:lang w:val="en-US" w:eastAsia="zh-CN"/>
        </w:rPr>
        <w:t xml:space="preserve">3</w:t>
      </w:r>
      <w:r>
        <w:rPr>
          <w:rFonts w:hint="eastAsia" w:ascii="Times New Roman" w:hAnsi="Times New Roman" w:eastAsia="宋体" w:cs="微软雅黑"/>
          <w:b/>
          <w:bCs/>
          <w:szCs w:val="21"/>
        </w:rPr>
        <w:t xml:space="preserve">、</w:t>
      </w:r>
      <w:bookmarkStart w:id="239" w:name="_Toc31426"/>
      <w:r>
        <w:rPr>
          <w:rFonts w:hint="eastAsia" w:ascii="Times New Roman" w:hAnsi="Times New Roman" w:eastAsia="宋体" w:cs="微软雅黑"/>
          <w:b/>
          <w:bCs/>
          <w:szCs w:val="21"/>
        </w:rPr>
        <w:t xml:space="preserve">应提供最新生产产品，不允许提供库存、临期产品。</w:t>
      </w:r>
      <w:r/>
    </w:p>
    <w:p>
      <w:pPr>
        <w:ind w:firstLine="422"/>
        <w:spacing w:line="360" w:lineRule="auto"/>
        <w:rPr>
          <w:rFonts w:ascii="Times New Roman" w:hAnsi="Times New Roman" w:eastAsia="宋体"/>
        </w:rPr>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rPr>
        <w:t xml:space="preserve">供应商须逐条响应并提供承诺函加盖供应商公章，如未响应则视为无效投标。</w:t>
      </w:r>
      <w:r/>
    </w:p>
    <w:p>
      <w:pPr>
        <w:spacing w:line="360" w:lineRule="auto"/>
        <w:rPr>
          <w:rFonts w:ascii="Times New Roman" w:hAnsi="Times New Roman" w:eastAsia="宋体" w:cs="微软雅黑"/>
          <w:b/>
          <w:bCs/>
          <w:szCs w:val="21"/>
        </w:rPr>
        <w:outlineLvl w:val="2"/>
      </w:pPr>
      <w:r>
        <w:rPr>
          <w:rFonts w:hint="eastAsia" w:ascii="Times New Roman" w:hAnsi="Times New Roman" w:eastAsia="宋体" w:cs="微软雅黑"/>
          <w:b/>
          <w:bCs/>
          <w:szCs w:val="21"/>
        </w:rPr>
        <w:t xml:space="preserve">二、</w:t>
      </w:r>
      <w:r>
        <w:rPr>
          <w:rFonts w:ascii="Times New Roman" w:hAnsi="Times New Roman" w:eastAsia="宋体" w:cs="Segoe UI Symbol"/>
          <w:b/>
          <w:szCs w:val="21"/>
        </w:rPr>
        <w:t xml:space="preserve">★</w:t>
      </w:r>
      <w:r>
        <w:rPr>
          <w:rFonts w:hint="eastAsia" w:ascii="Times New Roman" w:hAnsi="Times New Roman" w:eastAsia="宋体" w:cs="微软雅黑"/>
          <w:b/>
          <w:bCs/>
          <w:szCs w:val="21"/>
        </w:rPr>
        <w:t xml:space="preserve">防疫防控要求</w:t>
      </w:r>
      <w:bookmarkEnd w:id="239"/>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1、供应商入库前不同批次产品，不同品种产品分别依次消杀，做到全方位，无死角。（提供消杀记录与360度消杀录像）</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2、在出库装车时车辆及人员实名登记，提供全程运输轨迹查询，同时装车前对产品及车辆进行彻底消杀。（全程录像）</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3、配送人员须按照采购人防疫防控要求完成相关报备及审查后入场。</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4、供应商配送时，抵达送</w:t>
      </w:r>
      <w:r>
        <w:rPr>
          <w:rFonts w:hint="eastAsia" w:ascii="Times New Roman" w:hAnsi="Times New Roman" w:eastAsia="宋体" w:cs="微软雅黑"/>
          <w:szCs w:val="21"/>
          <w:highlight w:val="none"/>
        </w:rPr>
        <w:t xml:space="preserve">货地点时在接收单位监督管理下对车</w:t>
      </w:r>
      <w:r>
        <w:rPr>
          <w:rFonts w:hint="eastAsia" w:ascii="Times New Roman" w:hAnsi="Times New Roman" w:eastAsia="宋体" w:cs="微软雅黑"/>
          <w:szCs w:val="21"/>
        </w:rPr>
        <w:t xml:space="preserve">辆进行整体、产品外包装及开箱后包装进行再次消杀。</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5、供应商须严格响应国家防疫防控要求，对其提供的货物执行严格的防疫防控措施，落实疫情零风险。如因中标人提供的货物而产生疫情，所有责任由中标人承担。</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rPr>
        <w:t xml:space="preserve">6、供应商须承诺中标后，对供应给采购人的所有物资进行专库存放，并在存放期间全程录音录像。</w:t>
      </w:r>
      <w:r/>
    </w:p>
    <w:p>
      <w:pPr>
        <w:ind w:firstLine="422"/>
        <w:spacing w:line="360" w:lineRule="auto"/>
        <w:rPr>
          <w:rFonts w:ascii="Times New Roman" w:hAnsi="Times New Roman" w:eastAsia="宋体"/>
        </w:rPr>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rPr>
        <w:t xml:space="preserve">供应商须逐条响应并提供承诺函加盖供应商公章，如未响应则视为无效投标。</w:t>
      </w:r>
      <w:r/>
    </w:p>
    <w:p>
      <w:pPr>
        <w:spacing w:line="360" w:lineRule="auto"/>
        <w:rPr>
          <w:rFonts w:ascii="Times New Roman" w:hAnsi="Times New Roman" w:eastAsia="宋体" w:cs="微软雅黑"/>
          <w:b/>
          <w:bCs/>
          <w:szCs w:val="21"/>
        </w:rPr>
        <w:outlineLvl w:val="2"/>
      </w:pPr>
      <w:r>
        <w:rPr>
          <w:rFonts w:hint="eastAsia" w:ascii="Times New Roman" w:hAnsi="Times New Roman" w:eastAsia="宋体" w:cs="微软雅黑"/>
          <w:b/>
          <w:bCs/>
          <w:szCs w:val="21"/>
        </w:rPr>
        <w:t xml:space="preserve">三、付款方式</w:t>
      </w:r>
      <w:r/>
    </w:p>
    <w:p>
      <w:pPr>
        <w:ind w:firstLine="420"/>
        <w:jc w:val="left"/>
        <w:spacing w:line="360" w:lineRule="auto"/>
        <w:widowControl/>
        <w:rPr>
          <w:rFonts w:ascii="Times New Roman" w:hAnsi="Times New Roman" w:eastAsia="宋体" w:cs="微软雅黑"/>
          <w:szCs w:val="21"/>
        </w:rPr>
      </w:pPr>
      <w:r>
        <w:rPr>
          <w:rFonts w:hint="eastAsia" w:ascii="Times New Roman" w:hAnsi="Times New Roman" w:eastAsia="宋体" w:cs="微软雅黑"/>
          <w:szCs w:val="21"/>
        </w:rPr>
        <w:t xml:space="preserve">所有货物按照采购要求供应、完成并验收合格后，采购人与验收方填写货物验收单，验收单一式三份，格式见第三章“政府采购合同条款及格式”的合同附件。采购人在收齐货物验收单及发票后，一次性支付合同金额的</w:t>
      </w:r>
      <w:r>
        <w:rPr>
          <w:rFonts w:hint="default" w:ascii="Times New Roman" w:hAnsi="Times New Roman" w:eastAsia="宋体" w:cs="Times New Roman"/>
          <w:szCs w:val="21"/>
        </w:rPr>
        <w:t xml:space="preserve">100%</w:t>
      </w:r>
      <w:r>
        <w:rPr>
          <w:rFonts w:hint="eastAsia" w:ascii="Times New Roman" w:hAnsi="Times New Roman" w:eastAsia="宋体" w:cs="微软雅黑"/>
          <w:szCs w:val="21"/>
        </w:rPr>
        <w:t xml:space="preserve">。</w:t>
      </w:r>
      <w:r/>
    </w:p>
    <w:p>
      <w:pPr>
        <w:spacing w:line="360" w:lineRule="auto"/>
        <w:rPr>
          <w:rFonts w:ascii="Times New Roman" w:hAnsi="Times New Roman" w:eastAsia="宋体" w:cs="微软雅黑"/>
          <w:b/>
          <w:bCs/>
          <w:szCs w:val="21"/>
        </w:rPr>
        <w:outlineLvl w:val="2"/>
      </w:pPr>
      <w:r>
        <w:rPr>
          <w:rFonts w:hint="eastAsia" w:ascii="Times New Roman" w:hAnsi="Times New Roman" w:eastAsia="宋体" w:cs="微软雅黑"/>
          <w:b/>
          <w:bCs/>
          <w:szCs w:val="21"/>
        </w:rPr>
        <w:t xml:space="preserve">四、验收</w:t>
      </w:r>
      <w:r/>
    </w:p>
    <w:p>
      <w:pPr>
        <w:ind w:firstLine="420"/>
        <w:jc w:val="left"/>
        <w:spacing w:line="360" w:lineRule="auto"/>
        <w:rPr>
          <w:rFonts w:hint="eastAsia" w:ascii="Times New Roman" w:hAnsi="Times New Roman" w:eastAsia="宋体" w:cs="微软雅黑"/>
          <w:szCs w:val="21"/>
          <w:u w:val="none"/>
          <w:lang w:val="zh-CN"/>
        </w:rPr>
      </w:pPr>
      <w:r>
        <w:rPr>
          <w:rFonts w:hint="eastAsia" w:ascii="Times New Roman" w:hAnsi="Times New Roman" w:eastAsia="宋体" w:cs="微软雅黑"/>
          <w:szCs w:val="21"/>
        </w:rPr>
        <w:t xml:space="preserve">1、</w:t>
      </w:r>
      <w:r>
        <w:rPr>
          <w:rFonts w:hint="eastAsia" w:ascii="Times New Roman" w:hAnsi="Times New Roman" w:eastAsia="宋体" w:cs="微软雅黑"/>
          <w:szCs w:val="21"/>
          <w:lang w:val="en-GB"/>
        </w:rPr>
        <w:t xml:space="preserve">供应商应当在</w:t>
      </w:r>
      <w:r>
        <w:rPr>
          <w:rFonts w:hint="eastAsia" w:ascii="Times New Roman" w:hAnsi="Times New Roman" w:eastAsia="宋体" w:cs="Microsoft New Tai Lue"/>
          <w:bCs/>
          <w:szCs w:val="21"/>
          <w:highlight w:val="none"/>
        </w:rPr>
        <w:t xml:space="preserve">合同签订之日起</w:t>
      </w:r>
      <w:r>
        <w:rPr>
          <w:rFonts w:hint="default" w:ascii="Times New Roman" w:hAnsi="Times New Roman" w:eastAsia="宋体" w:cs="Times New Roman"/>
          <w:bCs/>
          <w:szCs w:val="21"/>
          <w:highlight w:val="none"/>
          <w:lang w:val="en-US" w:eastAsia="zh-CN"/>
        </w:rPr>
        <w:t xml:space="preserve">10</w:t>
      </w:r>
      <w:r>
        <w:rPr>
          <w:rFonts w:hint="eastAsia" w:ascii="Times New Roman" w:hAnsi="Times New Roman" w:eastAsia="宋体" w:cs="微软雅黑"/>
          <w:bCs w:val="0"/>
          <w:szCs w:val="21"/>
          <w:lang w:eastAsia="zh-CN"/>
        </w:rPr>
        <w:t xml:space="preserve">日</w:t>
      </w:r>
      <w:r>
        <w:rPr>
          <w:rFonts w:hint="eastAsia" w:ascii="Times New Roman" w:hAnsi="Times New Roman" w:eastAsia="宋体" w:cs="微软雅黑"/>
          <w:bCs w:val="0"/>
          <w:szCs w:val="21"/>
        </w:rPr>
        <w:t xml:space="preserve">内完成</w:t>
      </w:r>
      <w:r>
        <w:rPr>
          <w:rFonts w:hint="eastAsia" w:ascii="Times New Roman" w:hAnsi="Times New Roman" w:eastAsia="宋体" w:cs="微软雅黑"/>
          <w:bCs w:val="0"/>
          <w:szCs w:val="21"/>
          <w:lang w:eastAsia="zh-CN"/>
        </w:rPr>
        <w:t xml:space="preserve">备货</w:t>
      </w:r>
      <w:r>
        <w:rPr>
          <w:rFonts w:hint="eastAsia" w:ascii="Times New Roman" w:hAnsi="Times New Roman" w:eastAsia="宋体" w:cs="微软雅黑"/>
          <w:bCs w:val="0"/>
          <w:szCs w:val="21"/>
        </w:rPr>
        <w:t xml:space="preserve">，</w:t>
      </w:r>
      <w:r>
        <w:rPr>
          <w:rFonts w:hint="eastAsia" w:ascii="Times New Roman" w:hAnsi="Times New Roman" w:eastAsia="宋体" w:cs="微软雅黑"/>
          <w:bCs w:val="0"/>
          <w:szCs w:val="21"/>
          <w:lang w:eastAsia="zh-CN"/>
        </w:rPr>
        <w:t xml:space="preserve">接</w:t>
      </w:r>
      <w:r>
        <w:rPr>
          <w:rFonts w:hint="eastAsia" w:ascii="Times New Roman" w:hAnsi="Times New Roman" w:eastAsia="宋体" w:cs="微软雅黑"/>
          <w:bCs w:val="0"/>
          <w:szCs w:val="21"/>
          <w:lang w:val="en-US" w:eastAsia="zh-CN"/>
        </w:rPr>
        <w:t xml:space="preserve">到</w:t>
      </w:r>
      <w:r>
        <w:rPr>
          <w:rFonts w:hint="eastAsia" w:ascii="Times New Roman" w:hAnsi="Times New Roman" w:eastAsia="宋体" w:cs="微软雅黑"/>
          <w:bCs w:val="0"/>
          <w:szCs w:val="21"/>
          <w:lang w:eastAsia="zh-CN"/>
        </w:rPr>
        <w:t xml:space="preserve">采购人通知后</w:t>
      </w:r>
      <w:r>
        <w:rPr>
          <w:rFonts w:hint="eastAsia" w:ascii="Times New Roman" w:hAnsi="Times New Roman" w:eastAsia="宋体" w:cs="微软雅黑"/>
          <w:bCs w:val="0"/>
          <w:szCs w:val="21"/>
          <w:lang w:val="en-US" w:eastAsia="zh-CN"/>
        </w:rPr>
        <w:t xml:space="preserve">2</w:t>
      </w:r>
      <w:r>
        <w:rPr>
          <w:rFonts w:hint="eastAsia" w:ascii="Times New Roman" w:hAnsi="Times New Roman" w:eastAsia="宋体" w:cs="微软雅黑"/>
          <w:bCs w:val="0"/>
          <w:szCs w:val="21"/>
          <w:lang w:eastAsia="zh-CN"/>
        </w:rPr>
        <w:t xml:space="preserve">日内</w:t>
      </w:r>
      <w:r>
        <w:rPr>
          <w:rFonts w:hint="eastAsia" w:ascii="Times New Roman" w:hAnsi="Times New Roman" w:eastAsia="宋体" w:cs="微软雅黑"/>
          <w:bCs w:val="0"/>
          <w:szCs w:val="21"/>
        </w:rPr>
        <w:t xml:space="preserve">送货至采购人指定地点</w:t>
      </w:r>
      <w:r>
        <w:rPr>
          <w:rFonts w:hint="eastAsia" w:ascii="Times New Roman" w:hAnsi="Times New Roman" w:eastAsia="宋体" w:cs="微软雅黑"/>
          <w:szCs w:val="21"/>
          <w:lang w:val="en-GB"/>
        </w:rPr>
        <w:t xml:space="preserve">。</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2、供应商承诺交付的货物应当完全符合招标文件、</w:t>
      </w:r>
      <w:r>
        <w:rPr>
          <w:rFonts w:hint="eastAsia" w:ascii="Times New Roman" w:hAnsi="Times New Roman" w:eastAsia="宋体" w:cs="微软雅黑"/>
          <w:szCs w:val="21"/>
        </w:rPr>
        <w:t xml:space="preserve">投标文件</w:t>
      </w:r>
      <w:r>
        <w:rPr>
          <w:rFonts w:hint="eastAsia" w:ascii="Times New Roman" w:hAnsi="Times New Roman" w:eastAsia="宋体" w:cs="微软雅黑"/>
          <w:szCs w:val="21"/>
          <w:lang w:val="en-GB"/>
        </w:rPr>
        <w:t xml:space="preserve">要求。供应商提供的货物不符合文件规定的，采购人有权拒收货物，</w:t>
      </w:r>
      <w:r>
        <w:rPr>
          <w:rFonts w:hint="eastAsia" w:ascii="Times New Roman" w:hAnsi="Times New Roman" w:eastAsia="宋体" w:cs="微软雅黑"/>
          <w:szCs w:val="21"/>
        </w:rPr>
        <w:t xml:space="preserve">并责令供应商在规定期限内重新提供，</w:t>
      </w:r>
      <w:r>
        <w:rPr>
          <w:rFonts w:hint="eastAsia" w:ascii="Times New Roman" w:hAnsi="Times New Roman" w:eastAsia="宋体" w:cs="微软雅黑"/>
          <w:szCs w:val="21"/>
          <w:lang w:val="en-GB"/>
        </w:rPr>
        <w:t xml:space="preserve">由此引起的风险</w:t>
      </w:r>
      <w:r>
        <w:rPr>
          <w:rFonts w:hint="eastAsia" w:ascii="Times New Roman" w:hAnsi="Times New Roman" w:eastAsia="宋体" w:cs="微软雅黑"/>
          <w:szCs w:val="21"/>
        </w:rPr>
        <w:t xml:space="preserve">及损失</w:t>
      </w:r>
      <w:r>
        <w:rPr>
          <w:rFonts w:hint="eastAsia" w:ascii="Times New Roman" w:hAnsi="Times New Roman" w:eastAsia="宋体" w:cs="微软雅黑"/>
          <w:szCs w:val="21"/>
          <w:lang w:val="en-GB"/>
        </w:rPr>
        <w:t xml:space="preserve">，由供应商承担。</w:t>
      </w:r>
      <w:r/>
    </w:p>
    <w:p>
      <w:pPr>
        <w:ind w:firstLine="420"/>
        <w:jc w:val="left"/>
        <w:spacing w:line="360" w:lineRule="auto"/>
        <w:rPr>
          <w:rFonts w:ascii="Times New Roman" w:hAnsi="Times New Roman" w:eastAsia="宋体" w:cs="微软雅黑"/>
          <w:szCs w:val="21"/>
        </w:rPr>
      </w:pPr>
      <w:r>
        <w:rPr>
          <w:rFonts w:hint="eastAsia" w:ascii="Times New Roman" w:hAnsi="Times New Roman" w:eastAsia="宋体" w:cs="微软雅黑"/>
          <w:szCs w:val="21"/>
          <w:lang w:val="en-GB"/>
        </w:rPr>
        <w:t xml:space="preserve">3、</w:t>
      </w:r>
      <w:r>
        <w:rPr>
          <w:rFonts w:hint="eastAsia" w:ascii="Times New Roman" w:hAnsi="Times New Roman" w:eastAsia="宋体" w:cs="微软雅黑"/>
          <w:szCs w:val="21"/>
        </w:rPr>
        <w:t xml:space="preserve">验收标准</w:t>
      </w:r>
      <w:r>
        <w:rPr>
          <w:rFonts w:hint="eastAsia" w:ascii="Times New Roman" w:hAnsi="Times New Roman" w:eastAsia="宋体" w:cs="微软雅黑"/>
          <w:szCs w:val="21"/>
          <w:lang w:val="en-GB"/>
        </w:rPr>
        <w:t xml:space="preserve">：</w:t>
      </w:r>
      <w:r>
        <w:rPr>
          <w:rFonts w:hint="eastAsia" w:ascii="Times New Roman" w:hAnsi="Times New Roman" w:eastAsia="宋体" w:cs="微软雅黑"/>
          <w:szCs w:val="21"/>
          <w:lang w:val="en-US" w:eastAsia="zh-CN"/>
        </w:rPr>
        <w:t xml:space="preserve">核心产品</w:t>
      </w:r>
      <w:r>
        <w:rPr>
          <w:rFonts w:hint="eastAsia" w:ascii="Times New Roman" w:hAnsi="Times New Roman" w:eastAsia="宋体"/>
          <w:szCs w:val="21"/>
        </w:rPr>
        <w:t xml:space="preserve">以供应商提供的样品为标准，包括但不限于货物的</w:t>
      </w:r>
      <w:r>
        <w:rPr>
          <w:rFonts w:hint="eastAsia" w:ascii="Times New Roman" w:hAnsi="Times New Roman" w:eastAsia="宋体" w:cs="微软雅黑"/>
          <w:szCs w:val="21"/>
          <w:lang w:val="en-GB"/>
        </w:rPr>
        <w:t xml:space="preserve">型号、规格、数量、外观质量、货物包装</w:t>
      </w:r>
      <w:r>
        <w:rPr>
          <w:rFonts w:hint="eastAsia" w:ascii="Times New Roman" w:hAnsi="Times New Roman" w:eastAsia="宋体" w:cs="微软雅黑"/>
          <w:szCs w:val="21"/>
        </w:rPr>
        <w:t xml:space="preserve">等</w:t>
      </w:r>
      <w:r>
        <w:rPr>
          <w:rFonts w:hint="eastAsia" w:ascii="Times New Roman" w:hAnsi="Times New Roman" w:eastAsia="宋体" w:cs="微软雅黑"/>
          <w:szCs w:val="21"/>
          <w:lang w:val="en-GB"/>
        </w:rPr>
        <w:t xml:space="preserve">，</w:t>
      </w:r>
      <w:r>
        <w:rPr>
          <w:rFonts w:hint="eastAsia" w:ascii="Times New Roman" w:hAnsi="Times New Roman" w:eastAsia="宋体" w:cs="微软雅黑"/>
          <w:szCs w:val="21"/>
        </w:rPr>
        <w:t xml:space="preserve">供应商提供的</w:t>
      </w:r>
      <w:r>
        <w:rPr>
          <w:rFonts w:hint="eastAsia" w:ascii="Times New Roman" w:hAnsi="Times New Roman" w:eastAsia="宋体" w:cs="微软雅黑"/>
          <w:szCs w:val="21"/>
          <w:lang w:val="en-US" w:eastAsia="zh-CN"/>
        </w:rPr>
        <w:t xml:space="preserve">所有</w:t>
      </w:r>
      <w:r>
        <w:rPr>
          <w:rFonts w:hint="eastAsia" w:ascii="Times New Roman" w:hAnsi="Times New Roman" w:eastAsia="宋体" w:cs="微软雅黑"/>
          <w:szCs w:val="21"/>
        </w:rPr>
        <w:t xml:space="preserve">产品需完全满足</w:t>
      </w:r>
      <w:r>
        <w:rPr>
          <w:rFonts w:hint="eastAsia" w:ascii="Times New Roman" w:hAnsi="Times New Roman" w:eastAsia="宋体" w:cs="微软雅黑"/>
          <w:szCs w:val="21"/>
          <w:lang w:val="en-GB"/>
        </w:rPr>
        <w:t xml:space="preserve">行业通行标准、出厂标准</w:t>
      </w:r>
      <w:r>
        <w:rPr>
          <w:rFonts w:hint="eastAsia" w:ascii="Times New Roman" w:hAnsi="Times New Roman" w:eastAsia="宋体" w:cs="微软雅黑"/>
          <w:szCs w:val="21"/>
        </w:rPr>
        <w:t xml:space="preserve">及国家相关标准。</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4、供应商应将所提供货物的</w:t>
      </w:r>
      <w:r>
        <w:rPr>
          <w:rFonts w:hint="eastAsia" w:ascii="Times New Roman" w:hAnsi="Times New Roman" w:eastAsia="宋体" w:cs="微软雅黑"/>
          <w:szCs w:val="21"/>
        </w:rPr>
        <w:t xml:space="preserve">产品合格证、</w:t>
      </w:r>
      <w:r>
        <w:rPr>
          <w:rFonts w:hint="eastAsia" w:ascii="Times New Roman" w:hAnsi="Times New Roman" w:eastAsia="宋体" w:cs="微软雅黑"/>
          <w:szCs w:val="21"/>
          <w:lang w:val="en-GB"/>
        </w:rPr>
        <w:t xml:space="preserve">装箱清单、用户手册、保修卡、随机资料及配件工具等</w:t>
      </w:r>
      <w:r>
        <w:rPr>
          <w:rFonts w:hint="eastAsia" w:ascii="Times New Roman" w:hAnsi="Times New Roman" w:eastAsia="宋体" w:cs="微软雅黑"/>
          <w:szCs w:val="21"/>
        </w:rPr>
        <w:t xml:space="preserve">一并</w:t>
      </w:r>
      <w:r>
        <w:rPr>
          <w:rFonts w:hint="eastAsia" w:ascii="Times New Roman" w:hAnsi="Times New Roman" w:eastAsia="宋体" w:cs="微软雅黑"/>
          <w:szCs w:val="21"/>
          <w:lang w:val="en-GB"/>
        </w:rPr>
        <w:t xml:space="preserve">交付给采购人；供应商</w:t>
      </w:r>
      <w:r>
        <w:rPr>
          <w:rFonts w:hint="eastAsia" w:ascii="Times New Roman" w:hAnsi="Times New Roman" w:eastAsia="宋体" w:cs="微软雅黑"/>
          <w:szCs w:val="21"/>
        </w:rPr>
        <w:t xml:space="preserve">未</w:t>
      </w:r>
      <w:r>
        <w:rPr>
          <w:rFonts w:hint="eastAsia" w:ascii="Times New Roman" w:hAnsi="Times New Roman" w:eastAsia="宋体" w:cs="微软雅黑"/>
          <w:szCs w:val="21"/>
          <w:lang w:val="en-GB"/>
        </w:rPr>
        <w:t xml:space="preserve">完整交付货物及本款规定的单证和工具的，</w:t>
      </w:r>
      <w:r>
        <w:rPr>
          <w:rFonts w:hint="eastAsia" w:ascii="Times New Roman" w:hAnsi="Times New Roman" w:eastAsia="宋体" w:cs="微软雅黑"/>
          <w:szCs w:val="21"/>
        </w:rPr>
        <w:t xml:space="preserve">采购人有权责令</w:t>
      </w:r>
      <w:r>
        <w:rPr>
          <w:rFonts w:hint="eastAsia" w:ascii="Times New Roman" w:hAnsi="Times New Roman" w:eastAsia="宋体" w:cs="微软雅黑"/>
          <w:szCs w:val="21"/>
          <w:lang w:val="en-GB"/>
        </w:rPr>
        <w:t xml:space="preserve">供应商负责补齐，</w:t>
      </w:r>
      <w:r>
        <w:rPr>
          <w:rFonts w:hint="eastAsia" w:ascii="Times New Roman" w:hAnsi="Times New Roman" w:eastAsia="宋体" w:cs="微软雅黑"/>
          <w:szCs w:val="21"/>
        </w:rPr>
        <w:t xml:space="preserve">由此</w:t>
      </w:r>
      <w:r>
        <w:rPr>
          <w:rFonts w:hint="eastAsia" w:ascii="Times New Roman" w:hAnsi="Times New Roman" w:eastAsia="宋体" w:cs="微软雅黑"/>
          <w:szCs w:val="21"/>
          <w:lang w:val="en-GB"/>
        </w:rPr>
        <w:t xml:space="preserve">导致逾期交付的，由供应商承担相关违约责任。</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5、货物和设备调试验收的标准：按行业通行标准、厂方出厂标准和供应商投标文件的承诺。</w:t>
      </w:r>
      <w:r/>
    </w:p>
    <w:p>
      <w:pPr>
        <w:spacing w:line="360" w:lineRule="auto"/>
        <w:rPr>
          <w:rFonts w:ascii="Times New Roman" w:hAnsi="Times New Roman" w:eastAsia="宋体" w:cs="微软雅黑"/>
          <w:b/>
          <w:bCs/>
          <w:szCs w:val="21"/>
        </w:rPr>
        <w:outlineLvl w:val="2"/>
      </w:pPr>
      <w:r>
        <w:rPr>
          <w:rFonts w:ascii="Times New Roman" w:hAnsi="Times New Roman" w:eastAsia="宋体" w:cs="Segoe UI Symbol"/>
          <w:b/>
          <w:szCs w:val="21"/>
        </w:rPr>
        <w:t xml:space="preserve">★</w:t>
      </w:r>
      <w:r>
        <w:rPr>
          <w:rFonts w:hint="eastAsia" w:ascii="Times New Roman" w:hAnsi="Times New Roman" w:eastAsia="宋体" w:cs="微软雅黑"/>
          <w:b/>
          <w:bCs/>
          <w:szCs w:val="21"/>
        </w:rPr>
        <w:t xml:space="preserve">五、质量保证</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1、供应商所提供的货物的技术规格应与招标文件规定的技术规格及所附的“技术规格响应表”相一致；若技术性能无特殊说明，则按国家有关部门最新颁布的标准及规范为准。</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rPr>
        <w:t xml:space="preserve">2、供应商应保证货物是全新、未使用过的原装合格正品，并完全符合合同规定的质量、规格和性能的要求。乙方应保证其提供的货物在正常使用和保养条件下，在其使用寿命内具有良好的性能。货物验收后，在质量保证期内，供应商应对由于设计、工艺或材料的缺陷所发生的任何不足或故障负责，所需费用由供应商承担。</w:t>
      </w:r>
      <w:r/>
    </w:p>
    <w:p>
      <w:pPr>
        <w:ind w:firstLine="420"/>
        <w:spacing w:line="360" w:lineRule="auto"/>
        <w:rPr>
          <w:rFonts w:hint="eastAsia" w:ascii="Times New Roman" w:hAnsi="Times New Roman" w:eastAsia="宋体" w:cs="微软雅黑"/>
          <w:szCs w:val="21"/>
          <w:lang w:val="en-GB" w:eastAsia="zh-CN"/>
        </w:rPr>
      </w:pPr>
      <w:r>
        <w:rPr>
          <w:rFonts w:hint="eastAsia" w:ascii="Times New Roman" w:hAnsi="Times New Roman" w:eastAsia="宋体" w:cs="微软雅黑"/>
          <w:szCs w:val="21"/>
          <w:lang w:val="en-GB" w:eastAsia="zh-CN"/>
        </w:rPr>
        <w:t xml:space="preserve">3、</w:t>
      </w:r>
      <w:r>
        <w:rPr>
          <w:rFonts w:hint="eastAsia" w:ascii="Times New Roman" w:hAnsi="Times New Roman" w:eastAsia="宋体" w:cs="微软雅黑"/>
          <w:szCs w:val="21"/>
          <w:lang w:val="en-US" w:eastAsia="zh-CN"/>
        </w:rPr>
        <w:t xml:space="preserve">包1和包6</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sz w:val="21"/>
          <w:szCs w:val="21"/>
          <w:lang w:val="en-GB"/>
        </w:rPr>
        <w:t xml:space="preserve">所</w:t>
      </w:r>
      <w:r>
        <w:rPr>
          <w:rFonts w:hint="eastAsia" w:ascii="Times New Roman" w:hAnsi="Times New Roman" w:eastAsia="宋体" w:cs="微软雅黑"/>
          <w:sz w:val="21"/>
          <w:szCs w:val="21"/>
          <w:lang w:val="en-US" w:eastAsia="zh-CN"/>
        </w:rPr>
        <w:t xml:space="preserve">提</w:t>
      </w:r>
      <w:r>
        <w:rPr>
          <w:rFonts w:hint="eastAsia" w:ascii="Times New Roman" w:hAnsi="Times New Roman" w:eastAsia="宋体" w:cs="微软雅黑"/>
          <w:sz w:val="21"/>
          <w:szCs w:val="21"/>
          <w:lang w:val="en-GB"/>
        </w:rPr>
        <w:t xml:space="preserve">供</w:t>
      </w:r>
      <w:r>
        <w:rPr>
          <w:rFonts w:hint="eastAsia" w:ascii="Times New Roman" w:hAnsi="Times New Roman" w:eastAsia="宋体" w:cs="微软雅黑"/>
          <w:sz w:val="21"/>
          <w:szCs w:val="21"/>
          <w:lang w:val="en-US" w:eastAsia="zh-CN"/>
        </w:rPr>
        <w:t xml:space="preserve">食品的</w:t>
      </w:r>
      <w:r>
        <w:rPr>
          <w:rFonts w:hint="eastAsia" w:ascii="Times New Roman" w:hAnsi="Times New Roman" w:eastAsia="宋体" w:cs="微软雅黑"/>
          <w:sz w:val="21"/>
          <w:szCs w:val="21"/>
          <w:lang w:val="en-GB"/>
        </w:rPr>
        <w:t xml:space="preserve">卫生、质量及包装等必须符合《中华人民共和国食品安全法》的要求，如因食品本身质量问题引起食物中毒等食品安全事故，由</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sz w:val="21"/>
          <w:szCs w:val="21"/>
          <w:lang w:val="en-GB"/>
        </w:rPr>
        <w:t xml:space="preserve">承担一切法律责任。</w:t>
      </w:r>
      <w:r/>
    </w:p>
    <w:p>
      <w:pPr>
        <w:ind w:firstLine="422"/>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rPr>
        <w:t xml:space="preserve">供应商须逐条响应并提供承诺函加盖供应商公章，如未响应则视为无效投标。</w:t>
      </w:r>
      <w:r/>
    </w:p>
    <w:p>
      <w:pPr>
        <w:spacing w:line="360" w:lineRule="auto"/>
        <w:rPr>
          <w:rFonts w:ascii="Times New Roman" w:hAnsi="Times New Roman" w:eastAsia="宋体" w:cs="微软雅黑"/>
          <w:b/>
          <w:bCs/>
          <w:szCs w:val="21"/>
        </w:rPr>
        <w:outlineLvl w:val="2"/>
      </w:pPr>
      <w:r>
        <w:rPr>
          <w:rFonts w:hint="eastAsia" w:ascii="Times New Roman" w:hAnsi="Times New Roman" w:eastAsia="宋体" w:cs="微软雅黑"/>
          <w:b/>
          <w:bCs/>
          <w:szCs w:val="21"/>
        </w:rPr>
        <w:t xml:space="preserve">六、包装要求</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除合同另有规定外，供应商提供的全部货物均应按标准保护措施进行包装。该包装应适应于远距离运输、防潮、防震、防锈和防野蛮装卸，以确保货物安全无损运抵指定地点。由于包装不善所引起的货物损失均由供应商承担。</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2、每一包装单元内应附详细的装箱单和质量合格凭证。</w:t>
      </w:r>
      <w:r/>
    </w:p>
    <w:p>
      <w:pPr>
        <w:spacing w:line="360" w:lineRule="auto"/>
        <w:rPr>
          <w:rFonts w:hint="eastAsia" w:ascii="Times New Roman" w:hAnsi="Times New Roman" w:eastAsia="宋体" w:cs="Times New Roman"/>
          <w:b/>
          <w:bCs/>
          <w:szCs w:val="21"/>
          <w:lang w:val="en-US" w:eastAsia="zh-CN"/>
        </w:rPr>
        <w:outlineLvl w:val="2"/>
      </w:pPr>
      <w:r>
        <w:rPr>
          <w:rFonts w:hint="eastAsia" w:ascii="Times New Roman" w:hAnsi="Times New Roman" w:eastAsia="宋体" w:cs="Times New Roman"/>
          <w:b/>
          <w:bCs/>
          <w:szCs w:val="21"/>
          <w:lang w:val="en-US" w:eastAsia="zh-CN"/>
        </w:rPr>
        <w:t xml:space="preserve">七</w:t>
      </w:r>
      <w:r>
        <w:rPr>
          <w:rFonts w:ascii="Times New Roman" w:hAnsi="Times New Roman" w:eastAsia="宋体" w:cs="Times New Roman"/>
          <w:b/>
          <w:bCs/>
          <w:szCs w:val="21"/>
        </w:rPr>
        <w:t xml:space="preserve">、</w:t>
      </w:r>
      <w:r>
        <w:rPr>
          <w:rFonts w:hint="eastAsia" w:ascii="Times New Roman" w:hAnsi="Times New Roman" w:eastAsia="宋体" w:cs="Times New Roman"/>
          <w:b/>
          <w:bCs/>
          <w:szCs w:val="21"/>
          <w:lang w:val="en-US" w:eastAsia="zh-CN"/>
        </w:rPr>
        <w:t xml:space="preserve">应急</w:t>
      </w:r>
      <w:r>
        <w:rPr>
          <w:rFonts w:hint="eastAsia" w:ascii="Times New Roman" w:hAnsi="Times New Roman" w:eastAsia="宋体"/>
          <w:b/>
          <w:bCs/>
          <w:szCs w:val="21"/>
        </w:rPr>
        <w:t xml:space="preserve">预案</w:t>
      </w:r>
      <w:r/>
    </w:p>
    <w:p>
      <w:pPr>
        <w:ind w:firstLine="420"/>
        <w:jc w:val="left"/>
        <w:spacing w:line="360" w:lineRule="auto"/>
        <w:rPr>
          <w:rFonts w:hint="eastAsia" w:ascii="Times New Roman" w:hAnsi="Times New Roman" w:eastAsia="宋体" w:cs="Times New Roman"/>
          <w:szCs w:val="21"/>
          <w:highlight w:val="none"/>
          <w:lang w:eastAsia="zh-CN"/>
        </w:rPr>
      </w:pPr>
      <w:r>
        <w:rPr>
          <w:rFonts w:hint="eastAsia" w:ascii="Times New Roman" w:hAnsi="Times New Roman" w:eastAsia="宋体" w:cs="Times New Roman"/>
          <w:szCs w:val="21"/>
          <w:lang w:val="en-US" w:eastAsia="zh-CN"/>
        </w:rPr>
        <w:t xml:space="preserve">供应商</w:t>
      </w:r>
      <w:r>
        <w:rPr>
          <w:rFonts w:ascii="Times New Roman" w:hAnsi="Times New Roman" w:eastAsia="宋体" w:cs="Times New Roman"/>
          <w:szCs w:val="21"/>
          <w:highlight w:val="none"/>
        </w:rPr>
        <w:t xml:space="preserve">针对突发需求或临时调整产品需求</w:t>
      </w:r>
      <w:r>
        <w:rPr>
          <w:rFonts w:hint="eastAsia" w:ascii="Times New Roman" w:hAnsi="Times New Roman" w:eastAsia="宋体" w:cs="Times New Roman"/>
          <w:szCs w:val="21"/>
          <w:highlight w:val="none"/>
          <w:lang w:val="en-US" w:eastAsia="zh-CN"/>
        </w:rPr>
        <w:t xml:space="preserve">提供</w:t>
      </w:r>
      <w:r>
        <w:rPr>
          <w:rFonts w:ascii="Times New Roman" w:hAnsi="Times New Roman" w:eastAsia="宋体" w:cs="Times New Roman"/>
          <w:szCs w:val="21"/>
          <w:highlight w:val="none"/>
        </w:rPr>
        <w:t xml:space="preserve">应急</w:t>
      </w:r>
      <w:r>
        <w:rPr>
          <w:rFonts w:hint="eastAsia" w:ascii="Times New Roman" w:hAnsi="Times New Roman" w:eastAsia="宋体"/>
          <w:szCs w:val="21"/>
          <w:highlight w:val="none"/>
        </w:rPr>
        <w:t xml:space="preserve">预案</w:t>
      </w:r>
      <w:r>
        <w:rPr>
          <w:rFonts w:hint="eastAsia" w:ascii="Times New Roman" w:hAnsi="Times New Roman" w:eastAsia="宋体" w:cs="Times New Roman"/>
          <w:szCs w:val="21"/>
          <w:highlight w:val="none"/>
          <w:lang w:eastAsia="zh-CN"/>
        </w:rPr>
        <w:t xml:space="preserve">。</w:t>
      </w:r>
      <w:r/>
    </w:p>
    <w:p>
      <w:pPr>
        <w:ind w:firstLine="420"/>
        <w:jc w:val="left"/>
        <w:spacing w:line="360" w:lineRule="auto"/>
        <w:rPr>
          <w:rFonts w:hint="eastAsia" w:ascii="Times New Roman" w:hAnsi="Times New Roman" w:eastAsia="宋体" w:cs="Times New Roman"/>
          <w:szCs w:val="21"/>
          <w:highlight w:val="none"/>
          <w:lang w:val="en-US" w:eastAsia="zh-CN"/>
        </w:rPr>
        <w:outlineLvl w:val="9"/>
      </w:pPr>
      <w:r>
        <w:rPr>
          <w:rFonts w:hint="eastAsia" w:ascii="Times New Roman" w:hAnsi="Times New Roman" w:eastAsia="宋体" w:cs="Times New Roman"/>
          <w:szCs w:val="21"/>
          <w:highlight w:val="none"/>
          <w:lang w:val="en-US" w:eastAsia="zh-CN"/>
        </w:rPr>
        <w:t xml:space="preserve">供应商需明确应急处理措施、承诺应急响应时间，在应急处理中的人员分工及详细处理流程等。</w:t>
      </w:r>
      <w:r/>
    </w:p>
    <w:p>
      <w:pPr>
        <w:spacing w:line="360" w:lineRule="auto"/>
        <w:rPr>
          <w:rFonts w:hint="eastAsia" w:ascii="Times New Roman" w:hAnsi="Times New Roman" w:eastAsia="宋体"/>
          <w:b/>
          <w:bCs/>
          <w:szCs w:val="21"/>
          <w:lang w:val="en-US"/>
        </w:rPr>
        <w:outlineLvl w:val="2"/>
      </w:pPr>
      <w:r>
        <w:rPr>
          <w:rFonts w:hint="eastAsia" w:ascii="Times New Roman" w:hAnsi="Times New Roman" w:eastAsia="宋体" w:cs="Times New Roman"/>
          <w:b/>
          <w:bCs/>
          <w:szCs w:val="21"/>
          <w:lang w:val="en-US" w:eastAsia="zh-CN"/>
        </w:rPr>
        <w:t xml:space="preserve">八、</w:t>
      </w:r>
      <w:r>
        <w:rPr>
          <w:rFonts w:hint="eastAsia" w:ascii="Times New Roman" w:hAnsi="Times New Roman" w:eastAsia="宋体"/>
          <w:b/>
          <w:bCs/>
          <w:szCs w:val="21"/>
        </w:rPr>
        <w:t xml:space="preserve">供货实施服务方案</w:t>
      </w:r>
      <w:r/>
    </w:p>
    <w:p>
      <w:pPr>
        <w:ind w:firstLine="420"/>
        <w:jc w:val="left"/>
        <w:spacing w:line="360" w:lineRule="auto"/>
        <w:rPr>
          <w:rFonts w:hint="eastAsia" w:ascii="Times New Roman" w:hAnsi="Times New Roman" w:eastAsia="宋体" w:cs="Times New Roman"/>
          <w:spacing w:val="0"/>
          <w:szCs w:val="21"/>
        </w:rPr>
        <w:outlineLvl w:val="9"/>
      </w:pPr>
      <w:r>
        <w:rPr>
          <w:rFonts w:hint="eastAsia" w:ascii="Times New Roman" w:hAnsi="Times New Roman" w:eastAsia="宋体" w:cs="Times New Roman"/>
          <w:szCs w:val="21"/>
          <w:lang w:val="en-US" w:eastAsia="zh-CN"/>
        </w:rPr>
        <w:t xml:space="preserve">1、供应商</w:t>
      </w:r>
      <w:r>
        <w:rPr>
          <w:rFonts w:ascii="Times New Roman" w:hAnsi="Times New Roman" w:eastAsia="宋体" w:cs="Times New Roman"/>
          <w:szCs w:val="21"/>
          <w:highlight w:val="none"/>
        </w:rPr>
        <w:t xml:space="preserve">针对</w:t>
      </w:r>
      <w:r>
        <w:rPr>
          <w:rFonts w:hint="eastAsia" w:ascii="Times New Roman" w:hAnsi="Times New Roman" w:eastAsia="宋体" w:cs="宋体"/>
          <w:szCs w:val="21"/>
        </w:rPr>
        <w:t xml:space="preserve">物流、仓储</w:t>
      </w:r>
      <w:r>
        <w:rPr>
          <w:rFonts w:hint="eastAsia" w:ascii="Times New Roman" w:hAnsi="Times New Roman" w:eastAsia="宋体" w:cs="宋体"/>
          <w:szCs w:val="21"/>
          <w:lang w:val="en-US" w:eastAsia="zh-CN"/>
        </w:rPr>
        <w:t xml:space="preserve">等</w:t>
      </w:r>
      <w:r>
        <w:rPr>
          <w:rFonts w:ascii="Times New Roman" w:hAnsi="Times New Roman" w:eastAsia="宋体" w:cs="Times New Roman"/>
          <w:szCs w:val="21"/>
          <w:highlight w:val="none"/>
        </w:rPr>
        <w:t xml:space="preserve">需求</w:t>
      </w:r>
      <w:r>
        <w:rPr>
          <w:rFonts w:hint="eastAsia" w:ascii="Times New Roman" w:hAnsi="Times New Roman" w:eastAsia="宋体" w:cs="Times New Roman"/>
          <w:szCs w:val="21"/>
          <w:highlight w:val="none"/>
          <w:lang w:val="en-US" w:eastAsia="zh-CN"/>
        </w:rPr>
        <w:t xml:space="preserve">提供</w:t>
      </w:r>
      <w:r>
        <w:rPr>
          <w:rFonts w:hint="eastAsia" w:ascii="Times New Roman" w:hAnsi="Times New Roman" w:eastAsia="宋体" w:cs="仿宋"/>
          <w:szCs w:val="21"/>
          <w:lang w:bidi="zh-CN"/>
        </w:rPr>
        <w:t xml:space="preserve">供货实施服务方案</w:t>
      </w:r>
      <w:r>
        <w:rPr>
          <w:rFonts w:hint="eastAsia" w:ascii="Times New Roman" w:hAnsi="Times New Roman" w:eastAsia="宋体" w:cs="Times New Roman"/>
          <w:szCs w:val="21"/>
          <w:highlight w:val="none"/>
          <w:lang w:eastAsia="zh-CN"/>
        </w:rPr>
        <w:t xml:space="preserve">。</w:t>
      </w:r>
      <w:r/>
    </w:p>
    <w:p>
      <w:pPr>
        <w:ind w:firstLine="420"/>
        <w:jc w:val="left"/>
        <w:spacing w:line="360" w:lineRule="auto"/>
        <w:rPr>
          <w:rFonts w:hint="eastAsia" w:ascii="Times New Roman" w:hAnsi="Times New Roman" w:eastAsia="宋体" w:cs="微软雅黑"/>
          <w:b/>
          <w:bCs/>
          <w:szCs w:val="21"/>
          <w:lang w:val="en-US" w:eastAsia="zh-CN"/>
        </w:rPr>
        <w:outlineLvl w:val="9"/>
      </w:pPr>
      <w:r>
        <w:rPr>
          <w:rFonts w:ascii="Times New Roman" w:hAnsi="Times New Roman" w:eastAsia="宋体" w:cs="Segoe UI Symbol"/>
          <w:b/>
          <w:szCs w:val="21"/>
        </w:rPr>
        <w:t xml:space="preserve">★</w:t>
      </w:r>
      <w:r>
        <w:rPr>
          <w:rFonts w:hint="eastAsia" w:ascii="Times New Roman" w:hAnsi="Times New Roman" w:eastAsia="宋体" w:cs="Times New Roman"/>
          <w:spacing w:val="0"/>
          <w:szCs w:val="21"/>
          <w:lang w:val="en-US" w:eastAsia="zh-CN"/>
        </w:rPr>
        <w:t xml:space="preserve">2、</w:t>
      </w:r>
      <w:r>
        <w:rPr>
          <w:rFonts w:hint="eastAsia" w:ascii="Times New Roman" w:hAnsi="Times New Roman" w:eastAsia="宋体" w:cs="Times New Roman"/>
          <w:spacing w:val="0"/>
          <w:szCs w:val="21"/>
        </w:rPr>
        <w:t xml:space="preserve">供货地点：</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负责将货物运到采购人指定地点，由</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负责办理运输和装卸等。全部运输费用由</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负责，由采购人组织验收，检验不合格或不符合质量要求，</w:t>
      </w:r>
      <w:r>
        <w:rPr>
          <w:rFonts w:hint="eastAsia" w:ascii="Times New Roman" w:hAnsi="Times New Roman" w:eastAsia="宋体" w:cs="Times New Roman"/>
          <w:szCs w:val="21"/>
          <w:lang w:val="en-US" w:eastAsia="zh-CN"/>
        </w:rPr>
        <w:t xml:space="preserve">供应商</w:t>
      </w:r>
      <w:r>
        <w:rPr>
          <w:rFonts w:hint="eastAsia" w:ascii="Times New Roman" w:hAnsi="Times New Roman" w:eastAsia="宋体" w:cs="Times New Roman"/>
          <w:spacing w:val="0"/>
          <w:szCs w:val="21"/>
        </w:rPr>
        <w:t xml:space="preserve">除无条件退货、返工外，还应承担采购人的一切损失。</w:t>
      </w:r>
      <w:r>
        <w:rPr>
          <w:rFonts w:hint="eastAsia" w:ascii="Times New Roman" w:hAnsi="Times New Roman" w:eastAsia="宋体" w:cs="Times New Roman"/>
          <w:spacing w:val="0"/>
          <w:szCs w:val="21"/>
          <w:lang w:eastAsia="zh-CN"/>
        </w:rPr>
        <w:t xml:space="preserve">（</w:t>
      </w:r>
      <w:r>
        <w:rPr>
          <w:rFonts w:hint="eastAsia" w:ascii="Times New Roman" w:hAnsi="Times New Roman" w:eastAsia="宋体" w:cs="微软雅黑"/>
          <w:b/>
          <w:bCs/>
          <w:szCs w:val="21"/>
        </w:rPr>
        <w:t xml:space="preserve">供应商须响应并提供承诺函加盖供应商公章，如未响应则视为无效投标。</w:t>
      </w:r>
      <w:r>
        <w:rPr>
          <w:rFonts w:hint="eastAsia" w:ascii="Times New Roman" w:hAnsi="Times New Roman" w:eastAsia="宋体" w:cs="Times New Roman"/>
          <w:spacing w:val="0"/>
          <w:szCs w:val="21"/>
          <w:lang w:eastAsia="zh-CN"/>
        </w:rPr>
        <w:t xml:space="preserve">）</w:t>
      </w:r>
      <w:r/>
    </w:p>
    <w:p>
      <w:pPr>
        <w:ind w:firstLine="422"/>
        <w:spacing w:line="360" w:lineRule="auto"/>
        <w:rPr>
          <w:rFonts w:hint="default" w:ascii="Times New Roman" w:hAnsi="Times New Roman" w:eastAsia="宋体" w:cs="微软雅黑"/>
          <w:b/>
          <w:bCs/>
          <w:szCs w:val="21"/>
          <w:lang w:val="en-US" w:eastAsia="zh-CN"/>
        </w:rPr>
      </w:pPr>
      <w:r>
        <w:rPr>
          <w:rFonts w:hint="eastAsia" w:ascii="Times New Roman" w:hAnsi="Times New Roman" w:eastAsia="宋体" w:cs="微软雅黑"/>
          <w:b/>
          <w:bCs/>
          <w:szCs w:val="21"/>
          <w:lang w:val="en-US" w:eastAsia="zh-CN"/>
        </w:rPr>
        <w:t xml:space="preserve">其中特定货物的交货地点为浙江舟山和西藏玉麦乡：</w:t>
      </w:r>
      <w:r/>
    </w:p>
    <w:tbl>
      <w:tblPr>
        <w:tblStyle w:val="86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03"/>
        <w:gridCol w:w="1703"/>
        <w:gridCol w:w="1704"/>
        <w:gridCol w:w="1704"/>
        <w:gridCol w:w="1704"/>
      </w:tblGrid>
      <w:tr>
        <w:trPr>
          <w:jc w:val="center"/>
        </w:trPr>
        <w:tc>
          <w:tcPr>
            <w:tcW w:w="1703"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地点</w:t>
            </w:r>
            <w:r/>
          </w:p>
        </w:tc>
        <w:tc>
          <w:tcPr>
            <w:tcW w:w="1703"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采购包</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品目</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i w:val="0"/>
                <w:iCs w:val="0"/>
                <w:sz w:val="21"/>
                <w:szCs w:val="21"/>
                <w:u w:val="none"/>
                <w:lang w:val="en-US" w:eastAsia="zh-CN" w:bidi="ar"/>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单价</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i w:val="0"/>
                <w:iCs w:val="0"/>
                <w:sz w:val="21"/>
                <w:szCs w:val="21"/>
                <w:u w:val="none"/>
                <w:lang w:val="en-US" w:eastAsia="zh-CN" w:bidi="ar"/>
              </w:rPr>
              <w:outlineLvl w:val="9"/>
              <w:suppressLineNumbers w:val="0"/>
            </w:pPr>
            <w:r>
              <w:rPr>
                <w:rFonts w:hint="eastAsia" w:ascii="Times New Roman" w:hAnsi="Times New Roman" w:eastAsia="宋体" w:cs="Times New Roman"/>
                <w:i w:val="0"/>
                <w:iCs w:val="0"/>
                <w:sz w:val="21"/>
                <w:szCs w:val="21"/>
                <w:u w:val="none"/>
                <w:lang w:val="en-US" w:eastAsia="zh-CN" w:bidi="ar"/>
              </w:rPr>
              <w:t xml:space="preserve">数量</w:t>
            </w:r>
            <w:r/>
          </w:p>
        </w:tc>
      </w:tr>
      <w:tr>
        <w:trPr>
          <w:jc w:val="center"/>
        </w:trPr>
        <w:tc>
          <w:tcPr>
            <w:tcW w:w="1703" w:type="dxa"/>
            <w:vAlign w:val="center"/>
            <w:vMerge w:val="restart"/>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lang w:val="en-US" w:eastAsia="zh-CN"/>
              </w:rPr>
              <w:t xml:space="preserve">浙江舟山</w:t>
            </w:r>
            <w:r/>
          </w:p>
        </w:tc>
        <w:tc>
          <w:tcPr>
            <w:tcW w:w="1703"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包1</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干果大礼包</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300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250</w:t>
            </w:r>
            <w:r/>
          </w:p>
        </w:tc>
      </w:tr>
      <w:tr>
        <w:trPr>
          <w:jc w:val="center"/>
        </w:trPr>
        <w:tc>
          <w:tcPr>
            <w:tcW w:w="1703"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703"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包2</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冲锋衣</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800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250</w:t>
            </w:r>
            <w:r/>
          </w:p>
        </w:tc>
      </w:tr>
      <w:tr>
        <w:trPr>
          <w:jc w:val="center"/>
        </w:trPr>
        <w:tc>
          <w:tcPr>
            <w:tcW w:w="1703"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703"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vertAlign w:val="baseline"/>
                <w:lang w:val="en-US"/>
              </w:rPr>
              <w:outlineLvl w:val="9"/>
              <w:suppressLineNumbers w:val="0"/>
            </w:pPr>
            <w:r>
              <w:rPr>
                <w:rFonts w:hint="eastAsia" w:ascii="Times New Roman" w:hAnsi="Times New Roman" w:eastAsia="宋体" w:cs="Times New Roman"/>
                <w:b w:val="0"/>
                <w:bCs w:val="0"/>
                <w:szCs w:val="21"/>
                <w:vertAlign w:val="baseline"/>
                <w:lang w:val="en-US" w:eastAsia="zh-CN"/>
              </w:rPr>
              <w:t xml:space="preserve">包5</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不锈钢水杯</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150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250</w:t>
            </w:r>
            <w:r/>
          </w:p>
        </w:tc>
      </w:tr>
      <w:tr>
        <w:trPr>
          <w:jc w:val="center"/>
        </w:trPr>
        <w:tc>
          <w:tcPr>
            <w:tcW w:w="1703" w:type="dxa"/>
            <w:vAlign w:val="center"/>
            <w:vMerge w:val="restart"/>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西藏玉麦乡</w:t>
            </w:r>
            <w:r/>
          </w:p>
        </w:tc>
        <w:tc>
          <w:tcPr>
            <w:tcW w:w="1703"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包1</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干果大礼包</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300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50</w:t>
            </w:r>
            <w:r/>
          </w:p>
        </w:tc>
      </w:tr>
      <w:tr>
        <w:trPr>
          <w:jc w:val="center"/>
        </w:trPr>
        <w:tc>
          <w:tcPr>
            <w:tcW w:w="1703"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703"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包2</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冲锋衣</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800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125</w:t>
            </w:r>
            <w:r/>
          </w:p>
        </w:tc>
      </w:tr>
      <w:tr>
        <w:trPr>
          <w:jc w:val="center"/>
        </w:trPr>
        <w:tc>
          <w:tcPr>
            <w:tcW w:w="1703"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703"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包3</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行李箱（20寸）</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600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125</w:t>
            </w:r>
            <w:r/>
          </w:p>
        </w:tc>
      </w:tr>
      <w:tr>
        <w:trPr>
          <w:jc w:val="center"/>
        </w:trPr>
        <w:tc>
          <w:tcPr>
            <w:tcW w:w="1703"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703"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包6</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饮料</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60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81</w:t>
            </w:r>
            <w:r/>
          </w:p>
        </w:tc>
      </w:tr>
      <w:tr>
        <w:trPr>
          <w:jc w:val="center"/>
        </w:trPr>
        <w:tc>
          <w:tcPr>
            <w:tcW w:w="1703" w:type="dxa"/>
            <w:vAlign w:val="center"/>
            <w:vMerge w:val="continue"/>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rPr>
              <w:outlineLvl w:val="9"/>
              <w:suppressLineNumbers w:val="0"/>
            </w:pPr>
            <w:r>
              <w:rPr>
                <w:rFonts w:hint="eastAsia" w:ascii="Times New Roman" w:hAnsi="Times New Roman" w:eastAsia="宋体" w:cs="Times New Roman"/>
                <w:b w:val="0"/>
                <w:bCs w:val="0"/>
                <w:szCs w:val="21"/>
                <w:vertAlign w:val="baseline"/>
              </w:rPr>
            </w:r>
            <w:r/>
          </w:p>
        </w:tc>
        <w:tc>
          <w:tcPr>
            <w:tcW w:w="1703" w:type="dxa"/>
            <w:vAlign w:val="center"/>
            <w:textDirection w:val="lrTb"/>
            <w:noWrap w:val="false"/>
          </w:tcPr>
          <w:p>
            <w:pPr>
              <w:ind w:firstLine="0"/>
              <w:jc w:val="center"/>
              <w:keepLines w:val="0"/>
              <w:keepNext w:val="0"/>
              <w:spacing w:line="360" w:lineRule="auto"/>
              <w:widowControl/>
              <w:rPr>
                <w:rFonts w:hint="default" w:ascii="Times New Roman" w:hAnsi="Times New Roman" w:eastAsia="宋体" w:cs="Times New Roman"/>
                <w:b w:val="0"/>
                <w:bCs w:val="0"/>
                <w:szCs w:val="21"/>
                <w:u w:val="none"/>
                <w:vertAlign w:val="baseline"/>
                <w:lang w:val="en-US" w:eastAsia="zh-CN" w:bidi="ar"/>
              </w:rPr>
              <w:outlineLvl w:val="9"/>
              <w:suppressLineNumbers w:val="0"/>
            </w:pPr>
            <w:r>
              <w:rPr>
                <w:rFonts w:hint="eastAsia" w:ascii="Times New Roman" w:hAnsi="Times New Roman" w:eastAsia="宋体" w:cs="Times New Roman"/>
                <w:b w:val="0"/>
                <w:bCs w:val="0"/>
                <w:szCs w:val="21"/>
                <w:u w:val="none"/>
                <w:vertAlign w:val="baseline"/>
                <w:lang w:val="en-US" w:eastAsia="zh-CN" w:bidi="ar"/>
              </w:rPr>
              <w:t xml:space="preserve">包6</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方便面</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60</w:t>
            </w:r>
            <w:r/>
          </w:p>
        </w:tc>
        <w:tc>
          <w:tcPr>
            <w:tcW w:w="1704" w:type="dxa"/>
            <w:vAlign w:val="center"/>
            <w:textDirection w:val="lrTb"/>
            <w:noWrap w:val="false"/>
          </w:tcPr>
          <w:p>
            <w:pPr>
              <w:ind w:firstLine="0"/>
              <w:jc w:val="center"/>
              <w:keepLines w:val="0"/>
              <w:keepNext w:val="0"/>
              <w:spacing w:line="360" w:lineRule="auto"/>
              <w:widowControl/>
              <w:rPr>
                <w:rFonts w:hint="eastAsia" w:ascii="Times New Roman" w:hAnsi="Times New Roman" w:eastAsia="宋体" w:cs="Times New Roman"/>
                <w:b w:val="0"/>
                <w:bCs w:val="0"/>
                <w:szCs w:val="21"/>
                <w:vertAlign w:val="baseline"/>
                <w:lang w:val="en-US" w:eastAsia="zh-CN"/>
              </w:rPr>
              <w:outlineLvl w:val="9"/>
              <w:suppressLineNumbers w:val="0"/>
            </w:pPr>
            <w:r>
              <w:rPr>
                <w:rFonts w:hint="eastAsia" w:ascii="Times New Roman" w:hAnsi="Times New Roman" w:eastAsia="宋体" w:cs="Times New Roman"/>
                <w:b w:val="0"/>
                <w:bCs w:val="0"/>
                <w:szCs w:val="21"/>
                <w:vertAlign w:val="baseline"/>
                <w:lang w:val="en-US" w:eastAsia="zh-CN"/>
              </w:rPr>
              <w:t xml:space="preserve">85</w:t>
            </w:r>
            <w:r/>
          </w:p>
        </w:tc>
      </w:tr>
    </w:tbl>
    <w:p>
      <w:pPr>
        <w:spacing w:line="360" w:lineRule="auto"/>
        <w:rPr>
          <w:rFonts w:ascii="Times New Roman" w:hAnsi="Times New Roman" w:eastAsia="宋体" w:cs="微软雅黑"/>
          <w:b/>
          <w:bCs/>
          <w:szCs w:val="21"/>
        </w:rPr>
        <w:outlineLvl w:val="2"/>
      </w:pPr>
      <w:r>
        <w:rPr>
          <w:rFonts w:ascii="Times New Roman" w:hAnsi="Times New Roman" w:eastAsia="宋体" w:cs="Segoe UI Symbol"/>
          <w:b/>
          <w:szCs w:val="21"/>
        </w:rPr>
        <w:t xml:space="preserve">★</w:t>
      </w:r>
      <w:r>
        <w:rPr>
          <w:rFonts w:hint="eastAsia" w:ascii="Times New Roman" w:hAnsi="Times New Roman" w:eastAsia="宋体" w:cs="微软雅黑"/>
          <w:b/>
          <w:bCs/>
          <w:szCs w:val="21"/>
          <w:lang w:val="en-US" w:eastAsia="zh-CN"/>
        </w:rPr>
        <w:t xml:space="preserve">九</w:t>
      </w:r>
      <w:r>
        <w:rPr>
          <w:rFonts w:hint="eastAsia" w:ascii="Times New Roman" w:hAnsi="Times New Roman" w:eastAsia="宋体" w:cs="微软雅黑"/>
          <w:b/>
          <w:bCs/>
          <w:szCs w:val="21"/>
        </w:rPr>
        <w:t xml:space="preserve">、售后服务</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1、供应商应按照国家有关法律法规规章和“三包”规定提供服务。</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GB"/>
        </w:rPr>
        <w:t xml:space="preserve">2、供应商应为采购人提供免费培训服务（根据采购人实际需求提供），并指派专人负责与采购人联系售后服务事宜。主要培训内容为货物的基本结构、性能、主要部件的构造及处理，日常使用操作、保养与管理、常见故障的排除、紧急情况的处理等，如采购人未使用过同类型货物，供应商还需就货物的功能对</w:t>
      </w:r>
      <w:r>
        <w:rPr>
          <w:rFonts w:hint="eastAsia" w:ascii="Times New Roman" w:hAnsi="Times New Roman" w:eastAsia="宋体" w:cs="微软雅黑"/>
          <w:szCs w:val="21"/>
        </w:rPr>
        <w:t xml:space="preserve">采购人</w:t>
      </w:r>
      <w:r>
        <w:rPr>
          <w:rFonts w:hint="eastAsia" w:ascii="Times New Roman" w:hAnsi="Times New Roman" w:eastAsia="宋体" w:cs="微软雅黑"/>
          <w:szCs w:val="21"/>
          <w:lang w:val="en-GB"/>
        </w:rPr>
        <w:t xml:space="preserve">人员进行相应的技术培训，培训地点主要在货物</w:t>
      </w:r>
      <w:r>
        <w:rPr>
          <w:rFonts w:hint="eastAsia" w:ascii="Times New Roman" w:hAnsi="Times New Roman" w:eastAsia="宋体" w:cs="微软雅黑"/>
          <w:szCs w:val="21"/>
        </w:rPr>
        <w:t xml:space="preserve">交付</w:t>
      </w:r>
      <w:r>
        <w:rPr>
          <w:rFonts w:hint="eastAsia" w:ascii="Times New Roman" w:hAnsi="Times New Roman" w:eastAsia="宋体" w:cs="微软雅黑"/>
          <w:szCs w:val="21"/>
          <w:lang w:val="en-GB"/>
        </w:rPr>
        <w:t xml:space="preserve">现场或由采购人安排。</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rPr>
        <w:t xml:space="preserve">3、所购货物按供应商承诺提供免费维护和质量保证，保修费用计入总价。</w:t>
      </w:r>
      <w:r/>
    </w:p>
    <w:p>
      <w:pPr>
        <w:ind w:firstLine="420"/>
        <w:jc w:val="left"/>
        <w:spacing w:line="360" w:lineRule="auto"/>
        <w:rPr>
          <w:rFonts w:hint="eastAsia" w:ascii="Times New Roman" w:hAnsi="Times New Roman" w:eastAsia="宋体" w:cs="微软雅黑"/>
          <w:szCs w:val="21"/>
          <w:lang w:val="en-GB" w:eastAsia="zh-CN"/>
        </w:rPr>
      </w:pPr>
      <w:r>
        <w:rPr>
          <w:rFonts w:hint="eastAsia" w:ascii="Times New Roman" w:hAnsi="Times New Roman" w:eastAsia="宋体" w:cs="微软雅黑"/>
          <w:szCs w:val="21"/>
          <w:lang w:val="en-GB" w:eastAsia="zh-CN"/>
        </w:rPr>
        <w:t xml:space="preserve">4、</w:t>
      </w:r>
      <w:r>
        <w:rPr>
          <w:rFonts w:hint="eastAsia" w:ascii="Times New Roman" w:hAnsi="Times New Roman" w:eastAsia="宋体" w:cs="微软雅黑"/>
          <w:szCs w:val="21"/>
          <w:lang w:val="en-US" w:eastAsia="zh-CN"/>
        </w:rPr>
        <w:t xml:space="preserve">质保</w:t>
      </w:r>
      <w:r>
        <w:rPr>
          <w:rFonts w:hint="eastAsia" w:ascii="Times New Roman" w:hAnsi="Times New Roman" w:eastAsia="宋体" w:cs="微软雅黑"/>
          <w:szCs w:val="21"/>
          <w:lang w:val="en-GB"/>
        </w:rPr>
        <w:t xml:space="preserve">期间</w:t>
      </w:r>
      <w:r>
        <w:rPr>
          <w:rFonts w:hint="eastAsia" w:ascii="Times New Roman" w:hAnsi="Times New Roman" w:eastAsia="宋体" w:cs="微软雅黑"/>
          <w:szCs w:val="21"/>
          <w:lang w:val="en-US" w:eastAsia="zh-CN"/>
        </w:rPr>
        <w:t xml:space="preserve">内若存在服装</w:t>
      </w:r>
      <w:r>
        <w:rPr>
          <w:rFonts w:hint="eastAsia" w:ascii="Times New Roman" w:hAnsi="Times New Roman" w:eastAsia="宋体" w:cs="微软雅黑"/>
          <w:szCs w:val="21"/>
          <w:lang w:val="en-GB"/>
        </w:rPr>
        <w:t xml:space="preserve">质量问题，</w:t>
      </w:r>
      <w:r>
        <w:rPr>
          <w:rFonts w:hint="eastAsia" w:ascii="Times New Roman" w:hAnsi="Times New Roman" w:eastAsia="宋体" w:cs="微软雅黑"/>
          <w:szCs w:val="21"/>
          <w:lang w:val="en-US" w:eastAsia="zh-CN"/>
        </w:rPr>
        <w:t xml:space="preserve">供应商</w:t>
      </w:r>
      <w:r>
        <w:rPr>
          <w:rFonts w:hint="eastAsia" w:ascii="Times New Roman" w:hAnsi="Times New Roman" w:eastAsia="宋体" w:cs="微软雅黑"/>
          <w:szCs w:val="21"/>
          <w:lang w:val="en-GB"/>
        </w:rPr>
        <w:t xml:space="preserve">需及时无条件免费更换</w:t>
      </w:r>
      <w:r>
        <w:rPr>
          <w:rFonts w:hint="eastAsia" w:ascii="Times New Roman" w:hAnsi="Times New Roman" w:eastAsia="宋体" w:cs="微软雅黑"/>
          <w:szCs w:val="21"/>
          <w:lang w:val="en-GB" w:eastAsia="zh-CN"/>
        </w:rPr>
        <w:t xml:space="preserve">。</w:t>
      </w:r>
      <w:r/>
    </w:p>
    <w:p>
      <w:pPr>
        <w:ind w:firstLine="420"/>
        <w:jc w:val="left"/>
        <w:spacing w:line="360" w:lineRule="auto"/>
        <w:rPr>
          <w:rFonts w:ascii="Times New Roman" w:hAnsi="Times New Roman" w:eastAsia="宋体" w:cs="微软雅黑"/>
          <w:szCs w:val="21"/>
          <w:lang w:val="en-GB"/>
        </w:rPr>
      </w:pPr>
      <w:r>
        <w:rPr>
          <w:rFonts w:hint="eastAsia" w:ascii="Times New Roman" w:hAnsi="Times New Roman" w:eastAsia="宋体" w:cs="微软雅黑"/>
          <w:szCs w:val="21"/>
          <w:lang w:val="en-US" w:eastAsia="zh-CN"/>
        </w:rPr>
        <w:t xml:space="preserve">5</w:t>
      </w:r>
      <w:r>
        <w:rPr>
          <w:rFonts w:hint="eastAsia" w:ascii="Times New Roman" w:hAnsi="Times New Roman" w:eastAsia="宋体" w:cs="微软雅黑"/>
          <w:szCs w:val="21"/>
          <w:lang w:val="en-GB"/>
        </w:rPr>
        <w:t xml:space="preserve">、所有的售后服务均由供应商受理，如发现所提供的货物存在问题，需要供应商解决或配合解决时，应在接到通知后48小时内派有关人员到达现场解决处理。否则，采购人有权自行派人进行修复，发生的费用由供应商承担。</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US" w:eastAsia="zh-CN"/>
        </w:rPr>
        <w:t xml:space="preserve">6</w:t>
      </w:r>
      <w:r>
        <w:rPr>
          <w:rFonts w:hint="eastAsia" w:ascii="Times New Roman" w:hAnsi="Times New Roman" w:eastAsia="宋体" w:cs="微软雅黑"/>
          <w:szCs w:val="21"/>
          <w:lang w:val="en-GB"/>
        </w:rPr>
        <w:t xml:space="preserve">、</w:t>
      </w:r>
      <w:r>
        <w:rPr>
          <w:rFonts w:hint="eastAsia" w:ascii="Times New Roman" w:hAnsi="Times New Roman" w:eastAsia="宋体" w:cs="微软雅黑"/>
          <w:szCs w:val="21"/>
          <w:lang w:val="en-GB" w:eastAsia="zh-CN"/>
        </w:rPr>
        <w:t xml:space="preserve">非食品产品质保期：</w:t>
      </w:r>
      <w:r>
        <w:rPr>
          <w:rFonts w:hint="eastAsia" w:ascii="Times New Roman" w:hAnsi="Times New Roman" w:eastAsia="宋体" w:cs="微软雅黑"/>
          <w:szCs w:val="21"/>
          <w:lang w:val="en-US" w:eastAsia="zh-CN"/>
        </w:rPr>
        <w:t xml:space="preserve">2</w:t>
      </w:r>
      <w:r>
        <w:rPr>
          <w:rFonts w:hint="eastAsia" w:ascii="Times New Roman" w:hAnsi="Times New Roman" w:eastAsia="宋体" w:cs="微软雅黑"/>
          <w:szCs w:val="21"/>
          <w:lang w:val="en-GB" w:eastAsia="zh-CN"/>
        </w:rPr>
        <w:t xml:space="preserve">年，</w:t>
      </w:r>
      <w:r>
        <w:rPr>
          <w:rFonts w:hint="eastAsia" w:ascii="Times New Roman" w:hAnsi="Times New Roman" w:eastAsia="宋体" w:cs="微软雅黑"/>
          <w:szCs w:val="21"/>
          <w:lang w:val="en-GB"/>
        </w:rPr>
        <w:t xml:space="preserve">质保期内免费无条件更换损坏的配件或货物。</w:t>
      </w:r>
      <w:r/>
    </w:p>
    <w:p>
      <w:pPr>
        <w:ind w:firstLine="420"/>
        <w:jc w:val="left"/>
        <w:spacing w:line="360" w:lineRule="auto"/>
        <w:rPr>
          <w:rFonts w:hint="eastAsia" w:ascii="Times New Roman" w:hAnsi="Times New Roman" w:eastAsia="宋体" w:cs="微软雅黑"/>
          <w:szCs w:val="21"/>
          <w:lang w:val="en-GB"/>
        </w:rPr>
      </w:pPr>
      <w:r>
        <w:rPr>
          <w:rFonts w:hint="eastAsia" w:ascii="Times New Roman" w:hAnsi="Times New Roman" w:eastAsia="宋体" w:cs="微软雅黑"/>
          <w:szCs w:val="21"/>
          <w:lang w:val="en-GB" w:eastAsia="zh-CN"/>
        </w:rPr>
        <w:t xml:space="preserve">食品类产品保证为新鲜生产不得提供库存产品。</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提供的产品因</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原因造成的破损，</w:t>
      </w:r>
      <w:r>
        <w:rPr>
          <w:rFonts w:hint="eastAsia" w:ascii="Times New Roman" w:hAnsi="Times New Roman" w:eastAsia="宋体" w:cs="微软雅黑"/>
          <w:szCs w:val="21"/>
          <w:lang w:val="en-GB"/>
        </w:rPr>
        <w:t xml:space="preserve">供应商</w:t>
      </w:r>
      <w:r>
        <w:rPr>
          <w:rFonts w:hint="eastAsia" w:ascii="Times New Roman" w:hAnsi="Times New Roman" w:eastAsia="宋体" w:cs="微软雅黑"/>
          <w:bCs w:val="0"/>
          <w:sz w:val="21"/>
          <w:szCs w:val="21"/>
          <w:lang w:val="en-GB"/>
        </w:rPr>
        <w:t xml:space="preserve">须及时</w:t>
      </w:r>
      <w:r>
        <w:rPr>
          <w:rFonts w:hint="eastAsia" w:ascii="Times New Roman" w:hAnsi="Times New Roman" w:eastAsia="宋体" w:cs="微软雅黑"/>
          <w:szCs w:val="21"/>
          <w:lang w:val="en-GB"/>
        </w:rPr>
        <w:t xml:space="preserve">更换，食品如发现有质量问题或过期的，将按照退一赔十的方式进行赔付。</w:t>
      </w:r>
      <w:r/>
    </w:p>
    <w:p>
      <w:pPr>
        <w:ind w:firstLine="422"/>
        <w:jc w:val="left"/>
        <w:spacing w:line="360" w:lineRule="auto"/>
        <w:rPr>
          <w:rFonts w:hint="eastAsia" w:ascii="Times New Roman" w:hAnsi="Times New Roman" w:eastAsia="宋体" w:cs="微软雅黑"/>
          <w:b/>
          <w:bCs/>
          <w:szCs w:val="21"/>
          <w:lang w:val="en-GB"/>
        </w:rPr>
      </w:pPr>
      <w:r>
        <w:rPr>
          <w:rFonts w:hint="eastAsia" w:ascii="Times New Roman" w:hAnsi="Times New Roman" w:eastAsia="宋体" w:cs="微软雅黑"/>
          <w:b/>
          <w:bCs/>
          <w:szCs w:val="21"/>
          <w:lang w:val="en-US" w:eastAsia="zh-CN"/>
        </w:rPr>
        <w:t xml:space="preserve">注：</w:t>
      </w:r>
      <w:r>
        <w:rPr>
          <w:rFonts w:hint="eastAsia" w:ascii="Times New Roman" w:hAnsi="Times New Roman" w:eastAsia="宋体" w:cs="微软雅黑"/>
          <w:b/>
          <w:bCs/>
          <w:szCs w:val="21"/>
          <w:lang w:val="en-GB"/>
        </w:rPr>
        <w:t xml:space="preserve">供应商须逐条响应并提供承诺函加盖供应商公章，如未响应则视为无效投标。</w:t>
      </w:r>
      <w:r/>
    </w:p>
    <w:p>
      <w:pPr>
        <w:pStyle w:val="916"/>
        <w:rPr>
          <w:rFonts w:hint="eastAsia"/>
          <w:lang w:val="en-GB"/>
        </w:rPr>
      </w:pPr>
      <w:r>
        <w:rPr>
          <w:rFonts w:hint="eastAsia"/>
          <w:lang w:val="en-GB"/>
        </w:rPr>
      </w:r>
      <w:r/>
    </w:p>
    <w:p>
      <w:pPr>
        <w:ind w:firstLine="420"/>
        <w:jc w:val="left"/>
        <w:spacing w:line="360" w:lineRule="auto"/>
        <w:rPr>
          <w:rFonts w:ascii="宋体" w:hAnsi="宋体" w:cs="微软雅黑"/>
          <w:szCs w:val="21"/>
          <w:lang w:val="en-GB"/>
        </w:rPr>
      </w:pPr>
      <w:r>
        <w:rPr>
          <w:rFonts w:ascii="宋体" w:hAnsi="宋体" w:cs="微软雅黑"/>
          <w:szCs w:val="21"/>
          <w:lang w:val="en-GB"/>
        </w:rPr>
      </w:r>
      <w:r/>
    </w:p>
    <w:p>
      <w:pPr>
        <w:pStyle w:val="866"/>
        <w:rPr>
          <w:rFonts w:ascii="Microsoft New Tai Lue" w:hAnsi="Microsoft New Tai Lue" w:cs="Microsoft New Tai Lue"/>
        </w:rPr>
        <w:outlineLvl w:val="0"/>
      </w:pPr>
      <w:r>
        <w:rPr>
          <w:rFonts w:ascii="Microsoft New Tai Lue" w:hAnsi="Microsoft New Tai Lue" w:cs="Microsoft New Tai Lue"/>
        </w:rPr>
        <w:br w:type="page" w:clear="all"/>
      </w:r>
      <w:bookmarkStart w:id="240" w:name="_Toc107246272"/>
      <w:r>
        <w:rPr>
          <w:rFonts w:ascii="Microsoft New Tai Lue" w:hAnsi="Microsoft New Tai Lue" w:cs="Microsoft New Tai Lue"/>
        </w:rPr>
        <w:t xml:space="preserve">第五章 评标方法与评标标准</w:t>
      </w:r>
      <w:bookmarkEnd w:id="240"/>
      <w:r/>
      <w:r/>
    </w:p>
    <w:p>
      <w:pPr>
        <w:pStyle w:val="850"/>
        <w:ind w:left="0" w:firstLine="480"/>
        <w:spacing w:line="360" w:lineRule="auto"/>
        <w:rPr>
          <w:rFonts w:hint="eastAsia"/>
          <w:b w:val="0"/>
          <w:color w:val="000000"/>
        </w:rPr>
      </w:pPr>
      <w:r>
        <w:rPr>
          <w:rFonts w:hint="eastAsia"/>
          <w:b w:val="0"/>
          <w:color w:val="000000"/>
        </w:rPr>
        <w:t xml:space="preserve">本项目采用综合评分法，评分统计方法采用百分制（满分100分），将全部评委评分直接进行算术平均，小数点后保留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tbl>
      <w:tblPr>
        <w:tblStyle w:val="8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36"/>
        <w:gridCol w:w="6986"/>
      </w:tblGrid>
      <w:tr>
        <w:trPr>
          <w:jc w:val="center"/>
          <w:trHeight w:val="486"/>
        </w:trPr>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s="仿宋"/>
                <w:b/>
                <w:bCs/>
                <w:szCs w:val="21"/>
              </w:rPr>
            </w:pPr>
            <w:r>
              <w:rPr>
                <w:rFonts w:hint="eastAsia" w:ascii="宋体" w:hAnsi="宋体" w:cs="仿宋"/>
                <w:b/>
                <w:bCs/>
                <w:szCs w:val="21"/>
              </w:rPr>
              <w:t xml:space="preserve">评分因素</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jc w:val="center"/>
              <w:rPr>
                <w:rFonts w:ascii="宋体" w:hAnsi="宋体" w:cs="仿宋"/>
                <w:b/>
                <w:bCs/>
                <w:szCs w:val="21"/>
              </w:rPr>
            </w:pPr>
            <w:r>
              <w:rPr>
                <w:rFonts w:hint="eastAsia" w:ascii="宋体" w:hAnsi="宋体" w:cs="仿宋"/>
                <w:b/>
                <w:bCs/>
                <w:szCs w:val="21"/>
              </w:rPr>
              <w:t xml:space="preserve">评审标准分值</w:t>
            </w:r>
            <w:r/>
          </w:p>
        </w:tc>
      </w:tr>
      <w:tr>
        <w:trPr>
          <w:jc w:val="center"/>
          <w:trHeight w:val="2048"/>
        </w:trPr>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s="仿宋"/>
                <w:szCs w:val="21"/>
              </w:rPr>
            </w:pPr>
            <w:r>
              <w:rPr>
                <w:rFonts w:hint="eastAsia" w:ascii="宋体" w:hAnsi="宋体" w:cs="仿宋"/>
                <w:szCs w:val="21"/>
              </w:rPr>
              <w:t xml:space="preserve">投标报价</w:t>
            </w:r>
            <w:r/>
          </w:p>
          <w:p>
            <w:pPr>
              <w:jc w:val="center"/>
              <w:rPr>
                <w:rFonts w:ascii="宋体" w:hAnsi="宋体" w:cs="仿宋"/>
                <w:szCs w:val="21"/>
              </w:rPr>
            </w:pPr>
            <w:r>
              <w:rPr>
                <w:rFonts w:hint="eastAsia" w:ascii="宋体" w:hAnsi="宋体" w:cs="仿宋"/>
                <w:szCs w:val="21"/>
              </w:rPr>
              <w:t xml:space="preserve">（30分）</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ascii="宋体" w:hAnsi="宋体"/>
                <w:iCs/>
                <w:szCs w:val="21"/>
              </w:rPr>
            </w:pPr>
            <w:r>
              <w:rPr>
                <w:rFonts w:hint="eastAsia" w:ascii="宋体" w:hAnsi="宋体"/>
                <w:iCs/>
                <w:szCs w:val="21"/>
              </w:rPr>
              <w:t xml:space="preserve">价格分统一采用低价优先法，即满足招标文件要求且投标价格最低的投标报价为评标基准价，其价格分为满分。其他投标人的价格分统一按照下列公式计算： 投标报价得分＝（评标基准价/投标报价）×</w:t>
            </w:r>
            <w:r>
              <w:rPr>
                <w:rFonts w:ascii="宋体" w:hAnsi="宋体"/>
                <w:iCs/>
                <w:szCs w:val="21"/>
              </w:rPr>
              <w:t xml:space="preserve">3</w:t>
            </w:r>
            <w:r>
              <w:rPr>
                <w:rFonts w:hint="eastAsia" w:ascii="宋体" w:hAnsi="宋体"/>
                <w:iCs/>
                <w:szCs w:val="21"/>
              </w:rPr>
              <w:t xml:space="preserve">0％×100</w:t>
            </w:r>
            <w:r/>
          </w:p>
          <w:p>
            <w:pPr>
              <w:rPr>
                <w:rFonts w:ascii="宋体" w:hAnsi="宋体"/>
                <w:iCs/>
                <w:szCs w:val="21"/>
                <w:u w:val="single"/>
              </w:rPr>
            </w:pPr>
            <w:r>
              <w:rPr>
                <w:rFonts w:hint="eastAsia" w:ascii="宋体" w:hAnsi="宋体"/>
                <w:iCs/>
                <w:szCs w:val="21"/>
              </w:rPr>
              <w:t xml:space="preserve">注：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tc>
      </w:tr>
      <w:tr>
        <w:trPr>
          <w:jc w:val="center"/>
          <w:trHeight w:val="1487"/>
        </w:trPr>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s="仿宋"/>
                <w:szCs w:val="21"/>
              </w:rPr>
            </w:pPr>
            <w:r>
              <w:rPr>
                <w:rFonts w:hint="eastAsia" w:ascii="宋体" w:hAnsi="宋体" w:cs="仿宋"/>
                <w:szCs w:val="21"/>
                <w:lang w:bidi="zh-CN"/>
              </w:rPr>
              <w:t xml:space="preserve">主要货物</w:t>
            </w:r>
            <w:r>
              <w:rPr>
                <w:rFonts w:ascii="宋体" w:hAnsi="宋体" w:cs="仿宋"/>
                <w:szCs w:val="21"/>
                <w:lang w:bidi="zh-CN"/>
              </w:rPr>
              <w:t xml:space="preserve">响应</w:t>
            </w:r>
            <w:r/>
          </w:p>
          <w:p>
            <w:pPr>
              <w:jc w:val="center"/>
              <w:rPr>
                <w:rFonts w:ascii="宋体" w:hAnsi="宋体" w:cs="仿宋"/>
                <w:szCs w:val="21"/>
              </w:rPr>
            </w:pPr>
            <w:r>
              <w:rPr>
                <w:rFonts w:hint="eastAsia" w:ascii="宋体" w:hAnsi="宋体" w:cs="仿宋"/>
                <w:szCs w:val="21"/>
              </w:rPr>
              <w:t xml:space="preserve">（</w:t>
            </w:r>
            <w:r>
              <w:rPr>
                <w:rFonts w:hint="eastAsia" w:ascii="宋体" w:hAnsi="宋体" w:cs="仿宋"/>
                <w:szCs w:val="21"/>
                <w:lang w:val="en-US" w:eastAsia="zh-CN"/>
              </w:rPr>
              <w:t xml:space="preserve">10</w:t>
            </w:r>
            <w:r>
              <w:rPr>
                <w:rFonts w:hint="eastAsia" w:ascii="宋体" w:hAnsi="宋体" w:cs="仿宋"/>
                <w:szCs w:val="21"/>
              </w:rPr>
              <w:t xml:space="preserve">分）</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ascii="宋体" w:hAnsi="宋体" w:cs="仿宋"/>
                <w:szCs w:val="21"/>
              </w:rPr>
            </w:pPr>
            <w:r>
              <w:rPr>
                <w:rFonts w:hint="eastAsia" w:ascii="宋体" w:hAnsi="宋体" w:cs="仿宋"/>
                <w:szCs w:val="21"/>
              </w:rPr>
              <w:t xml:space="preserve">评委根据招标文件中第四章采购需求对照投标人提供的产品情况打分。</w:t>
            </w:r>
            <w:r/>
          </w:p>
          <w:p>
            <w:pPr>
              <w:rPr>
                <w:rFonts w:ascii="宋体" w:hAnsi="宋体" w:cs="仿宋"/>
                <w:szCs w:val="21"/>
              </w:rPr>
            </w:pPr>
            <w:r>
              <w:rPr>
                <w:rFonts w:hint="eastAsia" w:ascii="宋体" w:hAnsi="宋体" w:cs="仿宋"/>
                <w:szCs w:val="21"/>
              </w:rPr>
              <w:t xml:space="preserve">投标人所投产品整体性能高于采购需求性能指标，得</w:t>
            </w:r>
            <w:r>
              <w:rPr>
                <w:rFonts w:hint="eastAsia" w:ascii="宋体" w:hAnsi="宋体" w:cs="仿宋"/>
                <w:szCs w:val="21"/>
                <w:lang w:val="en-US" w:eastAsia="zh-CN"/>
              </w:rPr>
              <w:t xml:space="preserve">10</w:t>
            </w:r>
            <w:r>
              <w:rPr>
                <w:rFonts w:hint="eastAsia" w:ascii="宋体" w:hAnsi="宋体" w:cs="仿宋"/>
                <w:szCs w:val="21"/>
              </w:rPr>
              <w:t xml:space="preserve">分；</w:t>
            </w:r>
            <w:r/>
          </w:p>
          <w:p>
            <w:pPr>
              <w:rPr>
                <w:rFonts w:ascii="宋体" w:hAnsi="宋体" w:cs="仿宋"/>
                <w:szCs w:val="21"/>
              </w:rPr>
            </w:pPr>
            <w:r>
              <w:rPr>
                <w:rFonts w:hint="eastAsia" w:ascii="宋体" w:hAnsi="宋体" w:cs="仿宋"/>
                <w:szCs w:val="21"/>
              </w:rPr>
              <w:t xml:space="preserve">投标人所投产品整体性能能够满足采购需求的性能指标，得</w:t>
            </w:r>
            <w:r>
              <w:rPr>
                <w:rFonts w:hint="eastAsia" w:ascii="宋体" w:hAnsi="宋体" w:cs="仿宋"/>
                <w:szCs w:val="21"/>
                <w:lang w:val="en-US" w:eastAsia="zh-CN"/>
              </w:rPr>
              <w:t xml:space="preserve">7</w:t>
            </w:r>
            <w:r>
              <w:rPr>
                <w:rFonts w:hint="eastAsia" w:ascii="宋体" w:hAnsi="宋体" w:cs="仿宋"/>
                <w:szCs w:val="21"/>
              </w:rPr>
              <w:t xml:space="preserve">分；</w:t>
            </w:r>
            <w:r/>
          </w:p>
          <w:p>
            <w:r>
              <w:rPr>
                <w:rFonts w:hint="eastAsia" w:ascii="宋体" w:hAnsi="宋体" w:cs="仿宋"/>
                <w:szCs w:val="21"/>
              </w:rPr>
              <w:t xml:space="preserve">投标人所投产品整体性能较能够满足采购需求的性能指标，得</w:t>
            </w:r>
            <w:r>
              <w:rPr>
                <w:rFonts w:hint="eastAsia" w:ascii="宋体" w:hAnsi="宋体" w:cs="仿宋"/>
                <w:szCs w:val="21"/>
                <w:lang w:val="en-US" w:eastAsia="zh-CN"/>
              </w:rPr>
              <w:t xml:space="preserve">3</w:t>
            </w:r>
            <w:r>
              <w:rPr>
                <w:rFonts w:hint="eastAsia" w:ascii="宋体" w:hAnsi="宋体" w:cs="仿宋"/>
                <w:szCs w:val="21"/>
              </w:rPr>
              <w:t xml:space="preserve">分；</w:t>
            </w:r>
            <w:r/>
          </w:p>
          <w:p>
            <w:pPr>
              <w:rPr>
                <w:rFonts w:ascii="宋体" w:hAnsi="宋体" w:cs="仿宋"/>
                <w:szCs w:val="21"/>
                <w:highlight w:val="yellow"/>
              </w:rPr>
            </w:pPr>
            <w:r>
              <w:rPr>
                <w:rFonts w:hint="eastAsia" w:ascii="宋体" w:hAnsi="宋体" w:cs="仿宋"/>
                <w:szCs w:val="21"/>
              </w:rPr>
              <w:t xml:space="preserve">投标人所投产品整体性能低于或不能满足采购需求性能指标，</w:t>
            </w:r>
            <w:r>
              <w:rPr>
                <w:rFonts w:hint="eastAsia" w:ascii="宋体" w:hAnsi="宋体" w:cs="宋体"/>
                <w:szCs w:val="21"/>
              </w:rPr>
              <w:t xml:space="preserve">不得分。</w:t>
            </w:r>
            <w:r/>
          </w:p>
        </w:tc>
      </w:tr>
      <w:tr>
        <w:trPr>
          <w:jc w:val="center"/>
          <w:trHeight w:val="1496"/>
        </w:trPr>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业绩</w:t>
            </w:r>
            <w:r/>
          </w:p>
          <w:p>
            <w:pPr>
              <w:jc w:val="center"/>
              <w:rPr>
                <w:rFonts w:ascii="宋体" w:hAnsi="宋体" w:cs="仿宋"/>
                <w:szCs w:val="21"/>
              </w:rPr>
            </w:pPr>
            <w:r>
              <w:rPr>
                <w:rFonts w:hint="eastAsia" w:ascii="宋体" w:hAnsi="宋体" w:cs="仿宋"/>
                <w:szCs w:val="21"/>
              </w:rPr>
              <w:t xml:space="preserve">（</w:t>
            </w:r>
            <w:r>
              <w:rPr>
                <w:rFonts w:ascii="宋体" w:hAnsi="宋体" w:cs="仿宋"/>
                <w:szCs w:val="21"/>
              </w:rPr>
              <w:t xml:space="preserve">6</w:t>
            </w:r>
            <w:r>
              <w:rPr>
                <w:rFonts w:hint="eastAsia" w:ascii="宋体" w:hAnsi="宋体" w:cs="仿宋"/>
                <w:szCs w:val="21"/>
              </w:rPr>
              <w:t xml:space="preserve">分）</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ascii="宋体" w:hAnsi="宋体" w:cs="仿宋"/>
                <w:szCs w:val="21"/>
              </w:rPr>
            </w:pPr>
            <w:r>
              <w:rPr>
                <w:rFonts w:hint="eastAsia" w:ascii="宋体" w:hAnsi="宋体" w:cs="仿宋"/>
                <w:szCs w:val="21"/>
              </w:rPr>
              <w:t xml:space="preserve">投标人提供</w:t>
            </w:r>
            <w:r>
              <w:rPr>
                <w:rFonts w:ascii="宋体" w:hAnsi="宋体" w:cs="仿宋"/>
                <w:szCs w:val="21"/>
              </w:rPr>
              <w:t xml:space="preserve">自</w:t>
            </w:r>
            <w:r>
              <w:rPr>
                <w:rFonts w:hint="eastAsia" w:ascii="宋体" w:hAnsi="宋体" w:cs="仿宋"/>
                <w:szCs w:val="21"/>
              </w:rPr>
              <w:t xml:space="preserve">2022年1月1日以来签订的</w:t>
            </w:r>
            <w:r>
              <w:rPr>
                <w:rFonts w:hint="eastAsia" w:ascii="宋体" w:hAnsi="宋体" w:cs="仿宋"/>
                <w:szCs w:val="21"/>
                <w:lang w:eastAsia="zh-CN"/>
              </w:rPr>
              <w:t xml:space="preserve">同类</w:t>
            </w:r>
            <w:r>
              <w:rPr>
                <w:rFonts w:hint="eastAsia" w:ascii="宋体" w:hAnsi="宋体" w:cs="仿宋"/>
                <w:szCs w:val="21"/>
              </w:rPr>
              <w:t xml:space="preserve">项目业绩</w:t>
            </w:r>
            <w:r>
              <w:rPr>
                <w:rFonts w:hint="eastAsia" w:ascii="宋体" w:hAnsi="宋体" w:cs="仿宋"/>
                <w:szCs w:val="21"/>
                <w:lang w:eastAsia="zh-CN"/>
              </w:rPr>
              <w:t xml:space="preserve">（至少包含所投包的一个产品）</w:t>
            </w:r>
            <w:r>
              <w:rPr>
                <w:rFonts w:hint="eastAsia" w:ascii="宋体" w:hAnsi="宋体" w:cs="仿宋"/>
                <w:szCs w:val="21"/>
              </w:rPr>
              <w:t xml:space="preserve">（时间以合同签订时间为准）；每提供1个业绩得1分，最多得6分，同一业主不重复得分（须提供相应的合同及结算发票有效证明材料复印件并加盖投标人公章，否则不得分）</w:t>
            </w:r>
            <w:r/>
          </w:p>
        </w:tc>
      </w:tr>
      <w:tr>
        <w:trPr>
          <w:jc w:val="center"/>
          <w:trHeight w:val="1545"/>
        </w:trPr>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供货实施服务方案</w:t>
            </w:r>
            <w:r/>
          </w:p>
          <w:p>
            <w:pPr>
              <w:jc w:val="center"/>
              <w:rPr>
                <w:rFonts w:ascii="宋体" w:hAnsi="宋体" w:cs="仿宋"/>
                <w:szCs w:val="21"/>
                <w:lang w:bidi="zh-CN"/>
              </w:rPr>
            </w:pPr>
            <w:r>
              <w:rPr>
                <w:rFonts w:hint="eastAsia" w:ascii="宋体" w:hAnsi="宋体" w:cs="仿宋"/>
                <w:szCs w:val="21"/>
                <w:lang w:bidi="zh-CN"/>
              </w:rPr>
              <w:t xml:space="preserve">（12分）</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ascii="宋体" w:hAnsi="宋体" w:cs="宋体"/>
                <w:szCs w:val="21"/>
              </w:rPr>
            </w:pPr>
            <w:r>
              <w:rPr>
                <w:rFonts w:hint="eastAsia" w:ascii="宋体" w:hAnsi="宋体" w:cs="宋体"/>
                <w:szCs w:val="21"/>
              </w:rPr>
              <w:t xml:space="preserve">投标人须提供供货实施方案（提供包括但不限于物流、仓储等支撑依据）：</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1</w:t>
            </w:r>
            <w:r>
              <w:rPr>
                <w:rFonts w:hint="eastAsia" w:ascii="宋体" w:hAnsi="宋体" w:cs="宋体"/>
                <w:szCs w:val="21"/>
              </w:rPr>
              <w:t xml:space="preserve">）供货实施方案完善科学，切实具有可行性，12分；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）供货实施方案较为完善科学，具有一定可行性，8分；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）供货实施方案不够完善，可行性较差，4分；</w:t>
            </w:r>
            <w:r/>
          </w:p>
          <w:p>
            <w:pPr>
              <w:rPr>
                <w:rFonts w:ascii="宋体" w:hAnsi="宋体" w:cs="仿宋"/>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）不满足或未提供供货实施方案，不得分。</w:t>
            </w:r>
            <w:r/>
          </w:p>
        </w:tc>
      </w:tr>
      <w:tr>
        <w:trPr>
          <w:jc w:val="center"/>
          <w:trHeight w:val="1550"/>
        </w:trPr>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应急预案</w:t>
            </w:r>
            <w:r/>
          </w:p>
          <w:p>
            <w:pPr>
              <w:jc w:val="center"/>
              <w:rPr>
                <w:rFonts w:ascii="宋体" w:hAnsi="宋体" w:cs="仿宋"/>
                <w:szCs w:val="21"/>
                <w:lang w:bidi="zh-CN"/>
              </w:rPr>
            </w:pPr>
            <w:r>
              <w:rPr>
                <w:rFonts w:hint="eastAsia" w:ascii="宋体" w:hAnsi="宋体" w:cs="仿宋"/>
                <w:szCs w:val="21"/>
                <w:lang w:bidi="zh-CN"/>
              </w:rPr>
              <w:t xml:space="preserve">（</w:t>
            </w:r>
            <w:r>
              <w:rPr>
                <w:rFonts w:hint="eastAsia" w:ascii="宋体" w:hAnsi="宋体" w:cs="仿宋"/>
                <w:szCs w:val="21"/>
                <w:lang w:val="en-US" w:bidi="zh-CN"/>
              </w:rPr>
              <w:t xml:space="preserve">10</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ascii="宋体" w:hAnsi="宋体" w:cs="宋体"/>
                <w:szCs w:val="21"/>
              </w:rPr>
            </w:pPr>
            <w:r>
              <w:rPr>
                <w:rFonts w:hint="eastAsia" w:ascii="宋体" w:hAnsi="宋体" w:cs="宋体"/>
                <w:szCs w:val="21"/>
              </w:rPr>
              <w:t xml:space="preserve">针对突发需求或临时调整产品需求的应急处理方案：</w:t>
            </w:r>
            <w:r/>
          </w:p>
          <w:p>
            <w:pPr>
              <w:rPr>
                <w:rFonts w:ascii="宋体" w:hAnsi="宋体" w:cs="宋体"/>
                <w:szCs w:val="21"/>
              </w:rPr>
            </w:pPr>
            <w:r>
              <w:rPr>
                <w:rFonts w:hint="eastAsia" w:ascii="宋体" w:hAnsi="宋体" w:cs="宋体"/>
                <w:szCs w:val="21"/>
              </w:rPr>
              <w:t xml:space="preserve">（1）方案完善科学，切实具有可行性，</w:t>
            </w:r>
            <w:r>
              <w:rPr>
                <w:rFonts w:hint="eastAsia" w:ascii="宋体" w:hAnsi="宋体" w:cs="宋体"/>
                <w:szCs w:val="21"/>
                <w:lang w:val="en-US" w:eastAsia="zh-CN"/>
              </w:rPr>
              <w:t xml:space="preserve">10</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（2）方案较为完善科学，具有一定可行性，</w:t>
            </w:r>
            <w:r>
              <w:rPr>
                <w:rFonts w:hint="eastAsia" w:ascii="宋体" w:hAnsi="宋体" w:cs="宋体"/>
                <w:szCs w:val="21"/>
                <w:lang w:val="en-US" w:eastAsia="zh-CN"/>
              </w:rPr>
              <w:t xml:space="preserve">7</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（3）方案不够完善，可行性较差，</w:t>
            </w:r>
            <w:r>
              <w:rPr>
                <w:rFonts w:hint="eastAsia" w:ascii="宋体" w:hAnsi="宋体" w:cs="宋体"/>
                <w:szCs w:val="21"/>
                <w:lang w:val="en-US" w:eastAsia="zh-CN"/>
              </w:rPr>
              <w:t xml:space="preserve">3</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（4）不满足或未提供方案，不得分。</w:t>
            </w:r>
            <w:r/>
          </w:p>
        </w:tc>
      </w:tr>
      <w:tr>
        <w:trPr>
          <w:jc w:val="center"/>
          <w:trHeight w:val="1672"/>
        </w:trPr>
        <w:tc>
          <w:tcPr>
            <w:tcBorders>
              <w:top w:val="single" w:color="auto" w:sz="4" w:space="0"/>
              <w:left w:val="single" w:color="auto" w:sz="4" w:space="0"/>
              <w:bottom w:val="single" w:color="auto" w:sz="4" w:space="0"/>
              <w:right w:val="single" w:color="auto" w:sz="4" w:space="0"/>
            </w:tcBorders>
            <w:tcW w:w="1536" w:type="dxa"/>
            <w:vAlign w:val="center"/>
            <w:textDirection w:val="lrTb"/>
            <w:noWrap w:val="false"/>
          </w:tcPr>
          <w:p>
            <w:pPr>
              <w:jc w:val="center"/>
              <w:rPr>
                <w:rFonts w:ascii="宋体" w:hAnsi="宋体" w:cs="仿宋"/>
                <w:szCs w:val="21"/>
                <w:lang w:bidi="zh-CN"/>
              </w:rPr>
            </w:pPr>
            <w:r>
              <w:rPr>
                <w:rFonts w:hint="eastAsia" w:ascii="宋体" w:hAnsi="宋体" w:cs="仿宋"/>
                <w:szCs w:val="21"/>
                <w:lang w:bidi="zh-CN"/>
              </w:rPr>
              <w:t xml:space="preserve">商品售后服务方案</w:t>
            </w:r>
            <w:r/>
          </w:p>
          <w:p>
            <w:pPr>
              <w:jc w:val="center"/>
              <w:rPr>
                <w:rFonts w:ascii="宋体" w:hAnsi="宋体" w:cs="仿宋"/>
                <w:szCs w:val="21"/>
                <w:lang w:bidi="zh-CN"/>
              </w:rPr>
            </w:pPr>
            <w:r>
              <w:rPr>
                <w:rFonts w:hint="eastAsia" w:ascii="宋体" w:hAnsi="宋体" w:cs="仿宋"/>
                <w:szCs w:val="21"/>
                <w:lang w:bidi="zh-CN"/>
              </w:rPr>
              <w:t xml:space="preserve">（</w:t>
            </w:r>
            <w:r>
              <w:rPr>
                <w:rFonts w:hint="eastAsia" w:ascii="宋体" w:hAnsi="宋体" w:cs="仿宋"/>
                <w:szCs w:val="21"/>
                <w:lang w:val="en-US" w:bidi="zh-CN"/>
              </w:rPr>
              <w:t xml:space="preserve">7</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ascii="宋体" w:hAnsi="宋体" w:cs="宋体"/>
                <w:szCs w:val="21"/>
              </w:rPr>
            </w:pPr>
            <w:r>
              <w:rPr>
                <w:rFonts w:hint="eastAsia" w:ascii="宋体" w:hAnsi="宋体" w:cs="宋体"/>
                <w:szCs w:val="21"/>
              </w:rPr>
              <w:t xml:space="preserve">售后服务：退换货政策、报修、上门服务、售后维护、客服专线服务、问题处理周期等情况进行打分。</w:t>
            </w:r>
            <w:r/>
          </w:p>
          <w:p>
            <w:pPr>
              <w:rPr>
                <w:rFonts w:ascii="宋体" w:hAnsi="宋体" w:cs="宋体"/>
                <w:szCs w:val="21"/>
              </w:rPr>
            </w:pPr>
            <w:r>
              <w:rPr>
                <w:rFonts w:hint="eastAsia" w:ascii="宋体" w:hAnsi="宋体" w:cs="宋体"/>
                <w:szCs w:val="21"/>
              </w:rPr>
              <w:t xml:space="preserve">（1）售后服务方案完善、可行性强，及时响应解决，得</w:t>
            </w:r>
            <w:r>
              <w:rPr>
                <w:rFonts w:hint="eastAsia" w:ascii="宋体" w:hAnsi="宋体" w:cs="宋体"/>
                <w:szCs w:val="21"/>
                <w:lang w:val="en-US" w:eastAsia="zh-CN"/>
              </w:rPr>
              <w:t xml:space="preserve">7</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2</w:t>
            </w:r>
            <w:r>
              <w:rPr>
                <w:rFonts w:hint="eastAsia" w:ascii="宋体" w:hAnsi="宋体" w:cs="宋体"/>
                <w:szCs w:val="21"/>
              </w:rPr>
              <w:t xml:space="preserve">）售后服务方案较为完善、可行性及响应及时性尚可，得</w:t>
            </w:r>
            <w:r>
              <w:rPr>
                <w:rFonts w:hint="eastAsia" w:ascii="宋体" w:hAnsi="宋体" w:cs="宋体"/>
                <w:szCs w:val="21"/>
                <w:lang w:val="en-US" w:eastAsia="zh-CN"/>
              </w:rPr>
              <w:t xml:space="preserve">5</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3</w:t>
            </w:r>
            <w:r>
              <w:rPr>
                <w:rFonts w:hint="eastAsia" w:ascii="宋体" w:hAnsi="宋体" w:cs="宋体"/>
                <w:szCs w:val="21"/>
              </w:rPr>
              <w:t xml:space="preserve">）售后服务方案简单、响应较慢，得</w:t>
            </w:r>
            <w:r>
              <w:rPr>
                <w:rFonts w:hint="eastAsia" w:ascii="宋体" w:hAnsi="宋体" w:cs="宋体"/>
                <w:szCs w:val="21"/>
                <w:lang w:val="en-US" w:eastAsia="zh-CN"/>
              </w:rPr>
              <w:t xml:space="preserve">2</w:t>
            </w:r>
            <w:r>
              <w:rPr>
                <w:rFonts w:hint="eastAsia" w:ascii="宋体" w:hAnsi="宋体" w:cs="宋体"/>
                <w:szCs w:val="21"/>
              </w:rPr>
              <w:t xml:space="preserve">分；</w:t>
            </w:r>
            <w:r/>
          </w:p>
          <w:p>
            <w:pPr>
              <w:rPr>
                <w:rFonts w:ascii="宋体" w:hAnsi="宋体" w:cs="宋体"/>
                <w:szCs w:val="21"/>
              </w:rPr>
            </w:pPr>
            <w:r>
              <w:rPr>
                <w:rFonts w:hint="eastAsia" w:ascii="宋体" w:hAnsi="宋体" w:cs="宋体"/>
                <w:szCs w:val="21"/>
              </w:rPr>
              <w:t xml:space="preserve">（</w:t>
            </w:r>
            <w:r>
              <w:rPr>
                <w:rFonts w:ascii="宋体" w:hAnsi="宋体" w:cs="宋体"/>
                <w:szCs w:val="21"/>
              </w:rPr>
              <w:t xml:space="preserve">4</w:t>
            </w:r>
            <w:r>
              <w:rPr>
                <w:rFonts w:hint="eastAsia" w:ascii="宋体" w:hAnsi="宋体" w:cs="宋体"/>
                <w:szCs w:val="21"/>
              </w:rPr>
              <w:t xml:space="preserve">）不满足或未提供不得分。</w:t>
            </w:r>
            <w:r/>
          </w:p>
        </w:tc>
      </w:tr>
      <w:tr>
        <w:trPr>
          <w:jc w:val="center"/>
          <w:trHeight w:val="3243"/>
        </w:trPr>
        <w:tc>
          <w:tcPr>
            <w:tcBorders>
              <w:top w:val="single" w:color="auto" w:sz="4" w:space="0"/>
              <w:left w:val="single" w:color="auto" w:sz="4" w:space="0"/>
              <w:right w:val="single" w:color="auto" w:sz="4" w:space="0"/>
            </w:tcBorders>
            <w:tcW w:w="1536" w:type="dxa"/>
            <w:vAlign w:val="center"/>
            <w:vMerge w:val="restart"/>
            <w:textDirection w:val="lrTb"/>
            <w:noWrap w:val="false"/>
          </w:tcPr>
          <w:p>
            <w:pPr>
              <w:jc w:val="center"/>
              <w:rPr>
                <w:rFonts w:ascii="宋体" w:hAnsi="宋体" w:cs="仿宋"/>
                <w:szCs w:val="21"/>
                <w:lang w:bidi="zh-CN"/>
              </w:rPr>
            </w:pPr>
            <w:r>
              <w:rPr>
                <w:rFonts w:hint="eastAsia" w:ascii="宋体" w:hAnsi="宋体" w:cs="仿宋"/>
                <w:szCs w:val="21"/>
                <w:lang w:bidi="zh-CN"/>
              </w:rPr>
              <w:t xml:space="preserve">样品得分</w:t>
            </w:r>
            <w:r/>
          </w:p>
          <w:p>
            <w:pPr>
              <w:jc w:val="center"/>
              <w:rPr>
                <w:rFonts w:ascii="宋体" w:hAnsi="宋体" w:cs="仿宋"/>
                <w:szCs w:val="21"/>
                <w:lang w:bidi="zh-CN"/>
              </w:rPr>
            </w:pPr>
            <w:r>
              <w:rPr>
                <w:rFonts w:hint="eastAsia" w:ascii="宋体" w:hAnsi="宋体" w:cs="仿宋"/>
                <w:szCs w:val="21"/>
                <w:lang w:bidi="zh-CN"/>
              </w:rPr>
              <w:t xml:space="preserve">（</w:t>
            </w:r>
            <w:r>
              <w:rPr>
                <w:rFonts w:hint="eastAsia" w:ascii="宋体" w:hAnsi="宋体" w:cs="仿宋"/>
                <w:szCs w:val="21"/>
                <w:lang w:val="en-US" w:bidi="zh-CN"/>
              </w:rPr>
              <w:t xml:space="preserve">25</w:t>
            </w:r>
            <w:r>
              <w:rPr>
                <w:rFonts w:hint="eastAsia" w:ascii="宋体" w:hAnsi="宋体" w:cs="仿宋"/>
                <w:szCs w:val="21"/>
                <w:lang w:bidi="zh-CN"/>
              </w:rPr>
              <w:t xml:space="preserve">分）</w:t>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hint="eastAsia" w:ascii="宋体" w:hAnsi="宋体"/>
                <w:szCs w:val="21"/>
              </w:rPr>
            </w:pPr>
            <w:r>
              <w:rPr>
                <w:rFonts w:hint="eastAsia"/>
                <w:lang w:val="en-US" w:eastAsia="zh-CN"/>
              </w:rPr>
              <w:t xml:space="preserve">包2、包3、包4、包5、包7适用：</w:t>
            </w:r>
            <w:r/>
          </w:p>
          <w:p>
            <w:pPr>
              <w:rPr>
                <w:rFonts w:ascii="宋体" w:hAnsi="宋体"/>
                <w:szCs w:val="21"/>
              </w:rPr>
            </w:pPr>
            <w:r>
              <w:rPr>
                <w:rFonts w:hint="eastAsia" w:ascii="宋体" w:hAnsi="宋体"/>
                <w:szCs w:val="21"/>
              </w:rPr>
              <w:t xml:space="preserve">投标人须根据招标文件慰问物资</w:t>
            </w:r>
            <w:r>
              <w:rPr>
                <w:rFonts w:ascii="宋体" w:hAnsi="宋体"/>
                <w:szCs w:val="21"/>
              </w:rPr>
              <w:t xml:space="preserve">清单</w:t>
            </w:r>
            <w:r>
              <w:rPr>
                <w:rFonts w:hint="eastAsia" w:ascii="宋体" w:hAnsi="宋体"/>
                <w:szCs w:val="21"/>
              </w:rPr>
              <w:t xml:space="preserve">提供样品，评委根据样品的规格款式、材质、功能、生产日期、质量情况</w:t>
            </w:r>
            <w:r>
              <w:rPr>
                <w:rFonts w:hint="eastAsia" w:ascii="宋体" w:hAnsi="宋体"/>
                <w:szCs w:val="21"/>
                <w:lang w:val="en-US" w:eastAsia="zh-CN"/>
              </w:rPr>
              <w:t xml:space="preserve">和外观</w:t>
            </w:r>
            <w:r>
              <w:rPr>
                <w:rFonts w:hint="eastAsia" w:ascii="宋体" w:hAnsi="宋体"/>
                <w:szCs w:val="21"/>
              </w:rPr>
              <w:t xml:space="preserve">进行评分。</w:t>
            </w:r>
            <w:r/>
          </w:p>
          <w:p>
            <w:pPr>
              <w:rPr>
                <w:rFonts w:ascii="宋体" w:hAnsi="宋体"/>
                <w:szCs w:val="21"/>
              </w:rPr>
            </w:pPr>
            <w:r>
              <w:rPr>
                <w:rFonts w:hint="eastAsia" w:ascii="宋体" w:hAnsi="宋体"/>
                <w:szCs w:val="21"/>
              </w:rPr>
              <w:t xml:space="preserve">1、质量完全响应、工艺先进，产品耐用的得</w:t>
            </w:r>
            <w:r>
              <w:rPr>
                <w:rFonts w:hint="eastAsia" w:ascii="宋体" w:hAnsi="宋体"/>
                <w:szCs w:val="21"/>
                <w:lang w:val="en-US" w:eastAsia="zh-CN"/>
              </w:rPr>
              <w:t xml:space="preserve">5</w:t>
            </w:r>
            <w:r>
              <w:rPr>
                <w:rFonts w:hint="eastAsia" w:ascii="宋体" w:hAnsi="宋体"/>
                <w:szCs w:val="21"/>
              </w:rPr>
              <w:t xml:space="preserve">分；工艺较先进、产品较耐用的得3分；工艺一般，产品耐用性一般的得1分；其他不得分。</w:t>
            </w:r>
            <w:r/>
          </w:p>
          <w:p>
            <w:pPr>
              <w:rPr>
                <w:rFonts w:ascii="宋体" w:hAnsi="宋体"/>
                <w:szCs w:val="21"/>
              </w:rPr>
            </w:pPr>
            <w:r>
              <w:rPr>
                <w:rFonts w:ascii="宋体" w:hAnsi="宋体"/>
                <w:szCs w:val="21"/>
              </w:rPr>
              <w:t xml:space="preserve">2</w:t>
            </w:r>
            <w:r>
              <w:rPr>
                <w:rFonts w:hint="eastAsia" w:ascii="宋体" w:hAnsi="宋体"/>
                <w:szCs w:val="21"/>
              </w:rPr>
              <w:t xml:space="preserve">、款式、规格完全响应</w:t>
            </w:r>
            <w:r>
              <w:rPr>
                <w:rFonts w:hint="eastAsia" w:ascii="宋体" w:hAnsi="宋体"/>
                <w:szCs w:val="21"/>
                <w:lang w:val="en-US" w:eastAsia="zh-CN"/>
              </w:rPr>
              <w:t xml:space="preserve">5</w:t>
            </w:r>
            <w:r>
              <w:rPr>
                <w:rFonts w:hint="eastAsia" w:ascii="宋体" w:hAnsi="宋体"/>
                <w:szCs w:val="21"/>
              </w:rPr>
              <w:t xml:space="preserve">分，基本满足3分，一般的得1分，其他不得分。</w:t>
            </w:r>
            <w:r/>
          </w:p>
          <w:p>
            <w:pPr>
              <w:rPr>
                <w:rFonts w:ascii="宋体" w:hAnsi="宋体"/>
                <w:szCs w:val="21"/>
              </w:rPr>
            </w:pPr>
            <w:r>
              <w:rPr>
                <w:rFonts w:hint="eastAsia" w:ascii="宋体" w:hAnsi="宋体"/>
                <w:szCs w:val="21"/>
              </w:rPr>
              <w:t xml:space="preserve">3、产品接缝紧密匀称，手感舒适的</w:t>
            </w:r>
            <w:r>
              <w:rPr>
                <w:rFonts w:hint="eastAsia" w:ascii="宋体" w:hAnsi="宋体"/>
                <w:szCs w:val="21"/>
                <w:lang w:val="en-US" w:eastAsia="zh-CN"/>
              </w:rPr>
              <w:t xml:space="preserve">4</w:t>
            </w:r>
            <w:r>
              <w:rPr>
                <w:rFonts w:hint="eastAsia" w:ascii="宋体" w:hAnsi="宋体"/>
                <w:szCs w:val="21"/>
              </w:rPr>
              <w:t xml:space="preserve">分，接缝基本匀称较紧密，手感较舒适的3分，接缝基本匀称，手感一般的1分，其他不得分。</w:t>
            </w:r>
            <w:r/>
          </w:p>
          <w:p>
            <w:pPr>
              <w:rPr>
                <w:rFonts w:ascii="宋体" w:hAnsi="宋体"/>
                <w:szCs w:val="21"/>
              </w:rPr>
            </w:pPr>
            <w:r>
              <w:rPr>
                <w:rFonts w:ascii="宋体" w:hAnsi="宋体"/>
                <w:szCs w:val="21"/>
              </w:rPr>
              <w:t xml:space="preserve">4</w:t>
            </w:r>
            <w:r>
              <w:rPr>
                <w:rFonts w:hint="eastAsia" w:ascii="宋体" w:hAnsi="宋体"/>
                <w:szCs w:val="21"/>
              </w:rPr>
              <w:t xml:space="preserve">、功能优于采购文件的得</w:t>
            </w:r>
            <w:r>
              <w:rPr>
                <w:rFonts w:hint="eastAsia" w:ascii="宋体" w:hAnsi="宋体"/>
                <w:szCs w:val="21"/>
                <w:lang w:val="en-US" w:eastAsia="zh-CN"/>
              </w:rPr>
              <w:t xml:space="preserve">5</w:t>
            </w:r>
            <w:r>
              <w:rPr>
                <w:rFonts w:hint="eastAsia" w:ascii="宋体" w:hAnsi="宋体"/>
                <w:szCs w:val="21"/>
              </w:rPr>
              <w:t xml:space="preserve">分，完全满足采购文件要求的得3分，次于采购文件要求的得1分，未提供不得分。</w:t>
            </w:r>
            <w:r/>
          </w:p>
          <w:p>
            <w:pPr>
              <w:rPr>
                <w:rFonts w:ascii="宋体" w:hAnsi="宋体"/>
                <w:szCs w:val="21"/>
              </w:rPr>
            </w:pPr>
            <w:r>
              <w:rPr>
                <w:rFonts w:ascii="宋体" w:hAnsi="宋体"/>
                <w:szCs w:val="21"/>
              </w:rPr>
              <w:t xml:space="preserve">5</w:t>
            </w:r>
            <w:r>
              <w:rPr>
                <w:rFonts w:hint="eastAsia" w:ascii="宋体" w:hAnsi="宋体"/>
                <w:szCs w:val="21"/>
              </w:rPr>
              <w:t xml:space="preserve">、外观美观大方得</w:t>
            </w:r>
            <w:r>
              <w:rPr>
                <w:rFonts w:hint="eastAsia" w:ascii="宋体" w:hAnsi="宋体"/>
                <w:szCs w:val="21"/>
                <w:lang w:val="en-US" w:eastAsia="zh-CN"/>
              </w:rPr>
              <w:t xml:space="preserve">5</w:t>
            </w:r>
            <w:r>
              <w:rPr>
                <w:rFonts w:hint="eastAsia" w:ascii="宋体" w:hAnsi="宋体"/>
                <w:szCs w:val="21"/>
              </w:rPr>
              <w:t xml:space="preserve">分；较美观得3分；样品美观度一般得1分；其他不得分。</w:t>
            </w:r>
            <w:r/>
          </w:p>
        </w:tc>
      </w:tr>
      <w:tr>
        <w:trPr>
          <w:jc w:val="center"/>
          <w:trHeight w:val="3243"/>
        </w:trPr>
        <w:tc>
          <w:tcPr>
            <w:tcBorders>
              <w:left w:val="single" w:color="auto" w:sz="4" w:space="0"/>
              <w:bottom w:val="single" w:color="auto" w:sz="4" w:space="0"/>
              <w:right w:val="single" w:color="auto" w:sz="4" w:space="0"/>
            </w:tcBorders>
            <w:tcW w:w="1536" w:type="dxa"/>
            <w:vAlign w:val="center"/>
            <w:vMerge w:val="continue"/>
            <w:textDirection w:val="lrTb"/>
            <w:noWrap w:val="false"/>
          </w:tcPr>
          <w:p>
            <w:pPr>
              <w:jc w:val="center"/>
              <w:rPr>
                <w:rFonts w:hint="eastAsia" w:ascii="宋体" w:hAnsi="宋体" w:cs="仿宋"/>
                <w:szCs w:val="21"/>
                <w:lang w:bidi="zh-CN"/>
              </w:rPr>
            </w:pPr>
            <w:r>
              <w:rPr>
                <w:rFonts w:hint="eastAsia" w:ascii="宋体" w:hAnsi="宋体" w:cs="仿宋"/>
                <w:szCs w:val="21"/>
                <w:lang w:bidi="zh-CN"/>
              </w:rPr>
            </w:r>
            <w:r/>
          </w:p>
        </w:tc>
        <w:tc>
          <w:tcPr>
            <w:tcBorders>
              <w:top w:val="single" w:color="auto" w:sz="4" w:space="0"/>
              <w:left w:val="single" w:color="auto" w:sz="4" w:space="0"/>
              <w:bottom w:val="single" w:color="auto" w:sz="4" w:space="0"/>
              <w:right w:val="single" w:color="auto" w:sz="4" w:space="0"/>
            </w:tcBorders>
            <w:tcW w:w="6986" w:type="dxa"/>
            <w:vAlign w:val="center"/>
            <w:textDirection w:val="lrTb"/>
            <w:noWrap w:val="false"/>
          </w:tcPr>
          <w:p>
            <w:pPr>
              <w:rPr>
                <w:rFonts w:hint="eastAsia" w:ascii="宋体" w:hAnsi="宋体"/>
                <w:szCs w:val="21"/>
              </w:rPr>
            </w:pPr>
            <w:r>
              <w:rPr>
                <w:rFonts w:hint="eastAsia"/>
                <w:lang w:val="en-US" w:eastAsia="zh-CN"/>
              </w:rPr>
              <w:t xml:space="preserve">包1、包6适用：</w:t>
            </w:r>
            <w:r/>
          </w:p>
          <w:p>
            <w:pPr>
              <w:rPr>
                <w:rFonts w:hint="eastAsia" w:ascii="宋体" w:hAnsi="宋体"/>
                <w:szCs w:val="21"/>
              </w:rPr>
            </w:pPr>
            <w:r>
              <w:rPr>
                <w:rFonts w:hint="eastAsia" w:ascii="宋体" w:hAnsi="宋体"/>
                <w:szCs w:val="21"/>
              </w:rPr>
              <w:t xml:space="preserve">投标人须根据招标文件慰问物资清单提供样品，评委根据样品的食材用料、</w:t>
            </w:r>
            <w:r>
              <w:rPr>
                <w:rFonts w:hint="eastAsia" w:ascii="宋体" w:hAnsi="宋体"/>
                <w:szCs w:val="21"/>
                <w:lang w:val="en-US" w:eastAsia="zh-CN"/>
              </w:rPr>
              <w:t xml:space="preserve">食品包装、加工工艺</w:t>
            </w:r>
            <w:r>
              <w:rPr>
                <w:rFonts w:hint="eastAsia" w:ascii="宋体" w:hAnsi="宋体"/>
                <w:szCs w:val="21"/>
              </w:rPr>
              <w:t xml:space="preserve">、</w:t>
            </w:r>
            <w:r>
              <w:rPr>
                <w:rFonts w:hint="eastAsia" w:ascii="宋体" w:hAnsi="宋体"/>
                <w:szCs w:val="21"/>
                <w:lang w:val="en-US" w:eastAsia="zh-CN"/>
              </w:rPr>
              <w:t xml:space="preserve">规格参数和外观</w:t>
            </w:r>
            <w:r>
              <w:rPr>
                <w:rFonts w:hint="eastAsia" w:ascii="宋体" w:hAnsi="宋体"/>
                <w:szCs w:val="21"/>
              </w:rPr>
              <w:t xml:space="preserve">进行评分。</w:t>
            </w:r>
            <w:r/>
          </w:p>
          <w:p>
            <w:pPr>
              <w:rPr>
                <w:rFonts w:hint="eastAsia" w:ascii="宋体" w:hAnsi="宋体"/>
                <w:szCs w:val="21"/>
              </w:rPr>
            </w:pPr>
            <w:r>
              <w:rPr>
                <w:rFonts w:hint="eastAsia" w:ascii="宋体" w:hAnsi="宋体"/>
                <w:szCs w:val="21"/>
                <w:lang w:val="en-US" w:eastAsia="zh-CN"/>
              </w:rPr>
              <w:t xml:space="preserve">1、</w:t>
            </w:r>
            <w:r>
              <w:rPr>
                <w:rFonts w:hint="eastAsia" w:ascii="宋体" w:hAnsi="宋体"/>
                <w:szCs w:val="21"/>
              </w:rPr>
              <w:t xml:space="preserve">食材用料优质、符合安全标准的得5分；食材用料较优质、符合安全标准的得3分；食材用料一般、符合安全标准的得1分；其他不得分。</w:t>
            </w:r>
            <w:r/>
          </w:p>
          <w:p>
            <w:pPr>
              <w:rPr>
                <w:rFonts w:hint="eastAsia" w:ascii="宋体" w:hAnsi="宋体"/>
                <w:szCs w:val="21"/>
              </w:rPr>
            </w:pPr>
            <w:r>
              <w:rPr>
                <w:rFonts w:ascii="宋体" w:hAnsi="宋体"/>
                <w:szCs w:val="21"/>
              </w:rPr>
              <w:t xml:space="preserve">2</w:t>
            </w:r>
            <w:r>
              <w:rPr>
                <w:rFonts w:hint="eastAsia" w:ascii="宋体" w:hAnsi="宋体"/>
                <w:szCs w:val="21"/>
              </w:rPr>
              <w:t xml:space="preserve">、包装密封严密、抗压防潮性好、能有效保护食品的得</w:t>
            </w:r>
            <w:r>
              <w:rPr>
                <w:rFonts w:hint="eastAsia" w:ascii="宋体" w:hAnsi="宋体"/>
                <w:szCs w:val="21"/>
                <w:lang w:val="en-US" w:eastAsia="zh-CN"/>
              </w:rPr>
              <w:t xml:space="preserve">5分</w:t>
            </w:r>
            <w:r>
              <w:rPr>
                <w:rFonts w:hint="eastAsia" w:ascii="宋体" w:hAnsi="宋体"/>
                <w:szCs w:val="21"/>
              </w:rPr>
              <w:t xml:space="preserve">；包装密封较严密、抗压防潮性较好、能较好保护食品的得3分；包装密封基本合格、具备基础保护性的得1分；其他不得分。</w:t>
            </w:r>
            <w:r/>
          </w:p>
          <w:p>
            <w:pPr>
              <w:rPr>
                <w:rFonts w:hint="eastAsia" w:ascii="宋体" w:hAnsi="宋体" w:eastAsia="宋体"/>
                <w:szCs w:val="21"/>
                <w:lang w:eastAsia="zh-CN"/>
              </w:rPr>
            </w:pPr>
            <w:r>
              <w:rPr>
                <w:rFonts w:hint="eastAsia" w:ascii="宋体" w:hAnsi="宋体"/>
                <w:szCs w:val="21"/>
                <w:lang w:val="en-US" w:eastAsia="zh-CN"/>
              </w:rPr>
              <w:t xml:space="preserve">3</w:t>
            </w:r>
            <w:r>
              <w:rPr>
                <w:rFonts w:hint="eastAsia" w:ascii="宋体" w:hAnsi="宋体"/>
                <w:szCs w:val="21"/>
              </w:rPr>
              <w:t xml:space="preserve">、</w:t>
            </w:r>
            <w:r>
              <w:rPr>
                <w:rFonts w:hint="eastAsia" w:ascii="宋体" w:hAnsi="宋体"/>
                <w:szCs w:val="21"/>
                <w:lang w:val="en-US" w:eastAsia="zh-CN"/>
              </w:rPr>
              <w:t xml:space="preserve">产品规格参数</w:t>
            </w:r>
            <w:r>
              <w:rPr>
                <w:rFonts w:hint="eastAsia" w:ascii="宋体" w:hAnsi="宋体"/>
                <w:szCs w:val="21"/>
              </w:rPr>
              <w:t xml:space="preserve">优于采购文件的得</w:t>
            </w:r>
            <w:r>
              <w:rPr>
                <w:rFonts w:hint="eastAsia" w:ascii="宋体" w:hAnsi="宋体"/>
                <w:szCs w:val="21"/>
                <w:lang w:val="en-US" w:eastAsia="zh-CN"/>
              </w:rPr>
              <w:t xml:space="preserve">5</w:t>
            </w:r>
            <w:r>
              <w:rPr>
                <w:rFonts w:hint="eastAsia" w:ascii="宋体" w:hAnsi="宋体"/>
                <w:szCs w:val="21"/>
              </w:rPr>
              <w:t xml:space="preserve">分，完全满足采购文件要求的得3分，次于采购文件要求的得1分，未提供不得分。</w:t>
            </w:r>
            <w:r/>
          </w:p>
          <w:p>
            <w:pPr>
              <w:rPr>
                <w:rFonts w:ascii="宋体" w:hAnsi="宋体"/>
                <w:szCs w:val="21"/>
              </w:rPr>
            </w:pPr>
            <w:r>
              <w:rPr>
                <w:rFonts w:hint="eastAsia" w:ascii="宋体" w:hAnsi="宋体"/>
                <w:szCs w:val="21"/>
                <w:lang w:val="en-US" w:eastAsia="zh-CN"/>
              </w:rPr>
              <w:t xml:space="preserve">4</w:t>
            </w:r>
            <w:r>
              <w:rPr>
                <w:rFonts w:hint="eastAsia" w:ascii="宋体" w:hAnsi="宋体"/>
                <w:szCs w:val="21"/>
              </w:rPr>
              <w:t xml:space="preserve">、</w:t>
            </w:r>
            <w:r>
              <w:rPr>
                <w:rFonts w:hint="eastAsia" w:ascii="宋体" w:hAnsi="宋体"/>
                <w:szCs w:val="21"/>
                <w:lang w:val="en-US" w:eastAsia="zh-CN"/>
              </w:rPr>
              <w:t xml:space="preserve">食材</w:t>
            </w:r>
            <w:r>
              <w:rPr>
                <w:rFonts w:hint="eastAsia" w:ascii="宋体" w:hAnsi="宋体"/>
                <w:szCs w:val="21"/>
              </w:rPr>
              <w:t xml:space="preserve">产品加工工艺精湛、形态规整优于同类产品的得5分；加工工艺良好、形态较规整、符合同类产品的得3分；加工工艺一般、形态基本规整、</w:t>
            </w:r>
            <w:r>
              <w:rPr>
                <w:rFonts w:hint="eastAsia" w:ascii="宋体" w:hAnsi="宋体"/>
                <w:szCs w:val="21"/>
                <w:lang w:val="en-US" w:eastAsia="zh-CN"/>
              </w:rPr>
              <w:t xml:space="preserve">次于</w:t>
            </w:r>
            <w:r>
              <w:rPr>
                <w:rFonts w:hint="eastAsia" w:ascii="宋体" w:hAnsi="宋体"/>
                <w:szCs w:val="21"/>
              </w:rPr>
              <w:t xml:space="preserve">同类产品的得1分；其他不得分。</w:t>
            </w:r>
            <w:r/>
          </w:p>
          <w:p>
            <w:pPr>
              <w:rPr>
                <w:rFonts w:ascii="宋体" w:hAnsi="宋体"/>
                <w:szCs w:val="21"/>
              </w:rPr>
            </w:pPr>
            <w:r>
              <w:rPr>
                <w:rFonts w:ascii="宋体" w:hAnsi="宋体"/>
                <w:szCs w:val="21"/>
              </w:rPr>
              <w:t xml:space="preserve">5</w:t>
            </w:r>
            <w:r>
              <w:rPr>
                <w:rFonts w:hint="eastAsia" w:ascii="宋体" w:hAnsi="宋体"/>
                <w:szCs w:val="21"/>
              </w:rPr>
              <w:t xml:space="preserve">、外观设计精美</w:t>
            </w:r>
            <w:r>
              <w:rPr>
                <w:rFonts w:hint="eastAsia" w:ascii="宋体" w:hAnsi="宋体"/>
                <w:szCs w:val="21"/>
                <w:lang w:eastAsia="zh-CN"/>
              </w:rPr>
              <w:t xml:space="preserve">、</w:t>
            </w:r>
            <w:r>
              <w:rPr>
                <w:rFonts w:hint="eastAsia" w:ascii="宋体" w:hAnsi="宋体"/>
                <w:szCs w:val="21"/>
                <w:lang w:val="en-US" w:eastAsia="zh-CN"/>
              </w:rPr>
              <w:t xml:space="preserve">产品信息详实的</w:t>
            </w:r>
            <w:r>
              <w:rPr>
                <w:rFonts w:hint="eastAsia" w:ascii="宋体" w:hAnsi="宋体"/>
                <w:szCs w:val="21"/>
              </w:rPr>
              <w:t xml:space="preserve">得</w:t>
            </w:r>
            <w:r>
              <w:rPr>
                <w:rFonts w:hint="eastAsia" w:ascii="宋体" w:hAnsi="宋体"/>
                <w:szCs w:val="21"/>
                <w:lang w:val="en-US" w:eastAsia="zh-CN"/>
              </w:rPr>
              <w:t xml:space="preserve">5</w:t>
            </w:r>
            <w:r>
              <w:rPr>
                <w:rFonts w:hint="eastAsia" w:ascii="宋体" w:hAnsi="宋体"/>
                <w:szCs w:val="21"/>
              </w:rPr>
              <w:t xml:space="preserve">分；</w:t>
            </w:r>
            <w:r>
              <w:rPr>
                <w:rFonts w:hint="eastAsia" w:ascii="宋体" w:hAnsi="宋体"/>
                <w:szCs w:val="21"/>
                <w:lang w:val="en-US" w:eastAsia="zh-CN"/>
              </w:rPr>
              <w:t xml:space="preserve">外观设计</w:t>
            </w:r>
            <w:r>
              <w:rPr>
                <w:rFonts w:hint="eastAsia" w:ascii="宋体" w:hAnsi="宋体"/>
                <w:szCs w:val="21"/>
              </w:rPr>
              <w:t xml:space="preserve">较</w:t>
            </w:r>
            <w:r>
              <w:rPr>
                <w:rFonts w:hint="eastAsia" w:ascii="宋体" w:hAnsi="宋体"/>
                <w:szCs w:val="21"/>
                <w:lang w:val="en-US" w:eastAsia="zh-CN"/>
              </w:rPr>
              <w:t xml:space="preserve">精美、产品信息较详实的</w:t>
            </w:r>
            <w:r>
              <w:rPr>
                <w:rFonts w:hint="eastAsia" w:ascii="宋体" w:hAnsi="宋体"/>
                <w:szCs w:val="21"/>
              </w:rPr>
              <w:t xml:space="preserve">得3分；</w:t>
            </w:r>
            <w:r>
              <w:rPr>
                <w:rFonts w:hint="eastAsia" w:ascii="宋体" w:hAnsi="宋体"/>
                <w:szCs w:val="21"/>
                <w:lang w:val="en-US" w:eastAsia="zh-CN"/>
              </w:rPr>
              <w:t xml:space="preserve">外观设计</w:t>
            </w:r>
            <w:r>
              <w:rPr>
                <w:rFonts w:hint="eastAsia" w:ascii="宋体" w:hAnsi="宋体"/>
                <w:szCs w:val="21"/>
              </w:rPr>
              <w:t xml:space="preserve">一般</w:t>
            </w:r>
            <w:r>
              <w:rPr>
                <w:rFonts w:hint="eastAsia" w:ascii="宋体" w:hAnsi="宋体"/>
                <w:szCs w:val="21"/>
                <w:lang w:eastAsia="zh-CN"/>
              </w:rPr>
              <w:t xml:space="preserve">、</w:t>
            </w:r>
            <w:r>
              <w:rPr>
                <w:rFonts w:hint="eastAsia" w:ascii="宋体" w:hAnsi="宋体"/>
                <w:szCs w:val="21"/>
                <w:lang w:val="en-US" w:eastAsia="zh-CN"/>
              </w:rPr>
              <w:t xml:space="preserve">产品信息基本详实的</w:t>
            </w:r>
            <w:r>
              <w:rPr>
                <w:rFonts w:hint="eastAsia" w:ascii="宋体" w:hAnsi="宋体"/>
                <w:szCs w:val="21"/>
              </w:rPr>
              <w:t xml:space="preserve">得1分；其他不得分。</w:t>
            </w:r>
            <w:r/>
          </w:p>
        </w:tc>
      </w:tr>
    </w:tbl>
    <w:p>
      <w:pPr>
        <w:spacing w:line="360" w:lineRule="auto"/>
        <w:rPr>
          <w:rFonts w:ascii="Microsoft New Tai Lue" w:hAnsi="Microsoft New Tai Lue" w:cs="Microsoft New Tai Lue"/>
          <w:b/>
          <w:bCs/>
          <w:szCs w:val="21"/>
        </w:rPr>
      </w:pPr>
      <w:r>
        <w:rPr>
          <w:rFonts w:hint="eastAsia" w:ascii="Microsoft New Tai Lue" w:hAnsi="Microsoft New Tai Lue" w:cs="Microsoft New Tai Lue"/>
          <w:b/>
          <w:bCs/>
          <w:szCs w:val="21"/>
        </w:rPr>
        <w:t xml:space="preserve">注：</w:t>
      </w:r>
      <w:r/>
    </w:p>
    <w:p>
      <w:pPr>
        <w:ind w:firstLine="420"/>
        <w:spacing w:line="360" w:lineRule="auto"/>
        <w:tabs>
          <w:tab w:val="left" w:pos="1080" w:leader="none"/>
          <w:tab w:val="left" w:pos="1589" w:leader="none"/>
        </w:tabs>
        <w:rPr>
          <w:rFonts w:ascii="Microsoft New Tai Lue" w:hAnsi="Microsoft New Tai Lue" w:cs="Microsoft New Tai Lue"/>
          <w:szCs w:val="21"/>
        </w:rPr>
      </w:pPr>
      <w:r/>
      <w:bookmarkStart w:id="241" w:name="_Toc91836565"/>
      <w:r>
        <w:rPr>
          <w:rFonts w:ascii="Microsoft New Tai Lue" w:hAnsi="Microsoft New Tai Lue" w:cs="Microsoft New Tai Lue"/>
          <w:szCs w:val="21"/>
        </w:rPr>
        <w:t xml:space="preserve">落实政府采购政策的价格调整：符合第二章《投标人须知》</w:t>
      </w: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条规定情形的，可以享受中小企业扶持政策，用扣除后的价格参加评审。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对于未预留份额专门面向中小企业采购的采购项目，以及预留份额项目中的非预留部分采购包，对小微企业报价给予</w:t>
      </w:r>
      <w:r>
        <w:rPr>
          <w:rFonts w:ascii="Microsoft New Tai Lue" w:hAnsi="Microsoft New Tai Lue" w:cs="Microsoft New Tai Lue"/>
          <w:szCs w:val="21"/>
          <w:u w:val="single"/>
        </w:rPr>
        <w:t xml:space="preserve">10</w:t>
      </w:r>
      <w:r>
        <w:rPr>
          <w:rFonts w:ascii="Microsoft New Tai Lue" w:hAnsi="Microsoft New Tai Lue" w:cs="Microsoft New Tai Lue"/>
          <w:szCs w:val="21"/>
        </w:rPr>
        <w:t xml:space="preserve">%的扣除，用扣除后的价格参加评审。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2、</w:t>
      </w:r>
      <w:r>
        <w:rPr>
          <w:rFonts w:ascii="Microsoft New Tai Lue" w:hAnsi="Microsoft New Tai Lue" w:cs="Microsoft New Tai Lue"/>
          <w:szCs w:val="21"/>
        </w:rPr>
        <w:t xml:space="preserve">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3</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组成联合体或者接受分包的小微企业与联合体内其他企业、分包企业之间存在直接控股、管理关系的，不享受价格扣除优惠政策。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4、</w:t>
      </w:r>
      <w:r>
        <w:rPr>
          <w:rFonts w:ascii="Microsoft New Tai Lue" w:hAnsi="Microsoft New Tai Lue" w:cs="Microsoft New Tai Lue"/>
          <w:szCs w:val="21"/>
        </w:rPr>
        <w:t xml:space="preserve">价格扣除比例对小型企业和微型企业同等对待，不作区分。</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5、</w:t>
      </w:r>
      <w:r>
        <w:rPr>
          <w:rFonts w:ascii="Microsoft New Tai Lue" w:hAnsi="Microsoft New Tai Lue" w:cs="Microsoft New Tai Lue"/>
          <w:szCs w:val="21"/>
        </w:rPr>
        <w:t xml:space="preserve">中小企业参加政府采购活动，应当按照招标文件给定的格式出具《中小企业声明函》，否则不得享受相关中小企业扶持政策。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6</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监狱企业提供了由省级以上监狱管理局、戒毒管理局（含新疆生产建设兵团）出具的属于监狱企业的证明文件的，视同小微企业。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7、</w:t>
      </w:r>
      <w:r>
        <w:rPr>
          <w:rFonts w:ascii="Microsoft New Tai Lue" w:hAnsi="Microsoft New Tai Lue" w:cs="Microsoft New Tai Lue"/>
          <w:szCs w:val="21"/>
        </w:rPr>
        <w:t xml:space="preserve">残疾人福利性单位按招标文件要求提供了《残疾人福利性单位声明函》（见附件）的，视同小微企业。</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8、</w:t>
      </w:r>
      <w:r>
        <w:rPr>
          <w:rFonts w:ascii="Microsoft New Tai Lue" w:hAnsi="Microsoft New Tai Lue" w:cs="Microsoft New Tai Lue"/>
          <w:szCs w:val="21"/>
        </w:rPr>
        <w:t xml:space="preserve">若投标人同时属于小型或微型企业、监狱企业、残疾人福利性单位中的两种及以上，将不重复享受小微企业价格扣减的优惠政策。</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ascii="Microsoft New Tai Lue" w:hAnsi="Microsoft New Tai Lue" w:cs="Microsoft New Tai Lue"/>
          <w:szCs w:val="21"/>
        </w:rPr>
        <w:t xml:space="preserve">9</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非政府强制采购的节能产品或环境标志产品，依据品目清单和认证证书实施政府优先采购。优先采购的具体规定（如涉及）__</w:t>
      </w:r>
      <w:r>
        <w:rPr>
          <w:rFonts w:ascii="Microsoft New Tai Lue" w:hAnsi="Microsoft New Tai Lue" w:cs="Microsoft New Tai Lue"/>
          <w:szCs w:val="21"/>
          <w:u w:val="single"/>
        </w:rPr>
        <w:t xml:space="preserve">_/</w:t>
      </w:r>
      <w:r>
        <w:rPr>
          <w:rFonts w:ascii="Microsoft New Tai Lue" w:hAnsi="Microsoft New Tai Lue" w:cs="Microsoft New Tai Lue"/>
          <w:szCs w:val="21"/>
        </w:rPr>
        <w:t xml:space="preserve">__。</w:t>
      </w:r>
      <w:r/>
    </w:p>
    <w:p>
      <w:pPr>
        <w:ind w:firstLine="420"/>
        <w:spacing w:line="360" w:lineRule="auto"/>
        <w:tabs>
          <w:tab w:val="left" w:pos="1080" w:leader="none"/>
          <w:tab w:val="left" w:pos="1589" w:leader="none"/>
        </w:tabs>
        <w:rPr>
          <w:rFonts w:ascii="Microsoft New Tai Lue" w:hAnsi="Microsoft New Tai Lue" w:cs="Microsoft New Tai Lue"/>
          <w:szCs w:val="21"/>
        </w:rPr>
      </w:pPr>
      <w:r>
        <w:rPr>
          <w:rFonts w:hint="eastAsia" w:ascii="Microsoft New Tai Lue" w:hAnsi="Microsoft New Tai Lue" w:cs="Microsoft New Tai Lue"/>
          <w:szCs w:val="21"/>
        </w:rPr>
        <w:t xml:space="preserve">1</w:t>
      </w:r>
      <w:r>
        <w:rPr>
          <w:rFonts w:ascii="Microsoft New Tai Lue" w:hAnsi="Microsoft New Tai Lue" w:cs="Microsoft New Tai Lue"/>
          <w:szCs w:val="21"/>
        </w:rPr>
        <w:t xml:space="preserve">0</w:t>
      </w:r>
      <w:r>
        <w:rPr>
          <w:rFonts w:hint="eastAsia" w:ascii="Microsoft New Tai Lue" w:hAnsi="Microsoft New Tai Lue" w:cs="Microsoft New Tai Lue"/>
          <w:szCs w:val="21"/>
        </w:rPr>
        <w:t xml:space="preserve">、</w:t>
      </w:r>
      <w:r>
        <w:rPr>
          <w:rFonts w:ascii="Microsoft New Tai Lue" w:hAnsi="Microsoft New Tai Lue" w:cs="Microsoft New Tai Lue"/>
          <w:szCs w:val="21"/>
        </w:rPr>
        <w:t xml:space="preserve">关于无线局域网认证产品政府采购清单中的产品，优先采购的具体规定（如涉及）_</w:t>
      </w:r>
      <w:r>
        <w:rPr>
          <w:rFonts w:ascii="Microsoft New Tai Lue" w:hAnsi="Microsoft New Tai Lue" w:cs="Microsoft New Tai Lue"/>
          <w:szCs w:val="21"/>
          <w:u w:val="single"/>
        </w:rPr>
        <w:t xml:space="preserve">_/_</w:t>
      </w:r>
      <w:r>
        <w:rPr>
          <w:rFonts w:ascii="Microsoft New Tai Lue" w:hAnsi="Microsoft New Tai Lue" w:cs="Microsoft New Tai Lue"/>
          <w:szCs w:val="21"/>
        </w:rPr>
        <w:t xml:space="preserve">__。</w:t>
      </w:r>
      <w:r/>
    </w:p>
    <w:p>
      <w:pPr>
        <w:pStyle w:val="866"/>
        <w:rPr>
          <w:rFonts w:ascii="Microsoft New Tai Lue" w:hAnsi="Microsoft New Tai Lue" w:cs="Microsoft New Tai Lue"/>
        </w:rPr>
      </w:pPr>
      <w:r>
        <w:rPr>
          <w:rFonts w:ascii="Microsoft New Tai Lue" w:hAnsi="Microsoft New Tai Lue" w:cs="Microsoft New Tai Lue"/>
        </w:rPr>
        <w:br w:type="page" w:clear="all"/>
      </w:r>
      <w:bookmarkStart w:id="242" w:name="_Toc107246273"/>
      <w:r>
        <w:rPr>
          <w:rFonts w:ascii="Microsoft New Tai Lue" w:hAnsi="Microsoft New Tai Lue" w:cs="Microsoft New Tai Lue"/>
        </w:rPr>
        <w:t xml:space="preserve">第六章 </w:t>
      </w:r>
      <w:bookmarkEnd w:id="241"/>
      <w:r>
        <w:rPr>
          <w:rFonts w:hint="eastAsia" w:ascii="Microsoft New Tai Lue" w:hAnsi="Microsoft New Tai Lue" w:cs="Microsoft New Tai Lue"/>
        </w:rPr>
        <w:t xml:space="preserve">投标文件格式</w:t>
      </w:r>
      <w:bookmarkEnd w:id="242"/>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注：请投标人按照以下文件的要求格式、内容，顺序制作投标文件，并请编制目录及页码，否则可能将影响对投标文件的评价。</w:t>
      </w:r>
      <w:r/>
    </w:p>
    <w:p>
      <w:pPr>
        <w:pStyle w:val="909"/>
        <w:ind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p>
      <w:pPr>
        <w:jc w:val="left"/>
        <w:spacing w:before="100" w:after="100" w:line="360" w:lineRule="auto"/>
        <w:rPr>
          <w:rFonts w:ascii="Microsoft New Tai Lue" w:hAnsi="Microsoft New Tai Lue" w:cs="Microsoft New Tai Lue"/>
          <w:sz w:val="24"/>
        </w:rPr>
      </w:pPr>
      <w:r/>
      <w:bookmarkStart w:id="243" w:name="_Toc96347900"/>
      <w:r>
        <w:rPr>
          <w:rFonts w:ascii="Microsoft New Tai Lue" w:hAnsi="Microsoft New Tai Lue" w:cs="Microsoft New Tai Lue"/>
          <w:sz w:val="24"/>
        </w:rPr>
        <w:br w:type="page" w:clear="all"/>
      </w:r>
      <w:r>
        <w:rPr>
          <w:rFonts w:ascii="Microsoft New Tai Lue" w:hAnsi="Microsoft New Tai Lue" w:cs="Microsoft New Tai Lue"/>
          <w:b/>
          <w:sz w:val="40"/>
          <w:szCs w:val="60"/>
        </w:rPr>
        <w:t xml:space="preserve">附件</w:t>
      </w:r>
      <w:r/>
    </w:p>
    <w:p>
      <w:pPr>
        <w:jc w:val="center"/>
        <w:spacing w:before="100" w:after="100" w:line="360" w:lineRule="auto"/>
        <w:rPr>
          <w:rFonts w:hint="eastAsia" w:ascii="Microsoft New Tai Lue" w:hAnsi="Microsoft New Tai Lue" w:eastAsia="宋体" w:cs="Microsoft New Tai Lue"/>
          <w:b/>
          <w:sz w:val="52"/>
          <w:szCs w:val="52"/>
          <w:lang w:eastAsia="zh-CN"/>
        </w:rPr>
      </w:pPr>
      <w:r>
        <w:rPr>
          <w:rFonts w:hint="eastAsia" w:ascii="Microsoft New Tai Lue" w:hAnsi="Microsoft New Tai Lue" w:cs="Microsoft New Tai Lue"/>
          <w:b/>
          <w:sz w:val="52"/>
          <w:szCs w:val="52"/>
          <w:lang w:eastAsia="zh-CN"/>
        </w:rPr>
        <w:t xml:space="preserve">南京市退役军人事务局2025年通用物资（年度第三批）采购项目</w:t>
      </w:r>
      <w:r/>
    </w:p>
    <w:p>
      <w:pPr>
        <w:jc w:val="center"/>
        <w:spacing w:line="400" w:lineRule="atLeast"/>
        <w:rPr>
          <w:rFonts w:ascii="Microsoft New Tai Lue" w:hAnsi="Microsoft New Tai Lue" w:cs="Microsoft New Tai Lue"/>
          <w:b/>
          <w:sz w:val="72"/>
          <w:szCs w:val="84"/>
        </w:rPr>
      </w:pPr>
      <w:r>
        <w:rPr>
          <w:rFonts w:ascii="Microsoft New Tai Lue" w:hAnsi="Microsoft New Tai Lue" w:cs="Microsoft New Tai Lue"/>
          <w:b/>
          <w:sz w:val="72"/>
          <w:szCs w:val="84"/>
        </w:rPr>
      </w:r>
      <w:r/>
    </w:p>
    <w:p>
      <w:pPr>
        <w:pStyle w:val="853"/>
        <w:jc w:val="center"/>
        <w:rPr>
          <w:rFonts w:ascii="Microsoft New Tai Lue" w:hAnsi="Microsoft New Tai Lue" w:cs="Microsoft New Tai Lue"/>
          <w:b/>
          <w:sz w:val="84"/>
          <w:szCs w:val="84"/>
        </w:rPr>
      </w:pPr>
      <w:r/>
      <w:bookmarkStart w:id="244" w:name="_Toc100905255"/>
      <w:r>
        <w:rPr>
          <w:rFonts w:ascii="Microsoft New Tai Lue" w:hAnsi="Microsoft New Tai Lue" w:cs="Microsoft New Tai Lue"/>
          <w:b/>
          <w:sz w:val="84"/>
          <w:szCs w:val="84"/>
        </w:rPr>
        <w:t xml:space="preserve">投 标 文 件</w:t>
      </w:r>
      <w:bookmarkEnd w:id="244"/>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right="640"/>
        <w:jc w:val="center"/>
        <w:spacing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t xml:space="preserve">项目编号：</w:t>
      </w:r>
      <w:r/>
    </w:p>
    <w:p>
      <w:pPr>
        <w:ind w:right="640"/>
        <w:jc w:val="center"/>
        <w:spacing w:line="360" w:lineRule="auto"/>
        <w:rPr>
          <w:rFonts w:ascii="Microsoft New Tai Lue" w:hAnsi="Microsoft New Tai Lue" w:cs="Microsoft New Tai Lue"/>
          <w:b/>
          <w:sz w:val="44"/>
          <w:szCs w:val="44"/>
        </w:rPr>
      </w:pPr>
      <w:r>
        <w:rPr>
          <w:rFonts w:hint="eastAsia" w:ascii="Microsoft New Tai Lue" w:hAnsi="Microsoft New Tai Lue" w:cs="Microsoft New Tai Lue"/>
          <w:b/>
          <w:sz w:val="44"/>
          <w:szCs w:val="44"/>
        </w:rPr>
        <w:t xml:space="preserve">包号</w:t>
      </w:r>
      <w:r>
        <w:rPr>
          <w:rFonts w:ascii="Microsoft New Tai Lue" w:hAnsi="Microsoft New Tai Lue" w:cs="Microsoft New Tai Lue"/>
          <w:b/>
          <w:sz w:val="44"/>
          <w:szCs w:val="44"/>
        </w:rPr>
        <w:t xml:space="preserve">：</w:t>
      </w:r>
      <w:r>
        <w:rPr>
          <w:rFonts w:hint="eastAsia" w:ascii="Microsoft New Tai Lue" w:hAnsi="Microsoft New Tai Lue" w:cs="Microsoft New Tai Lue"/>
          <w:b/>
          <w:sz w:val="44"/>
          <w:szCs w:val="44"/>
        </w:rPr>
        <w:t xml:space="preserve">     </w:t>
      </w:r>
      <w:r/>
    </w:p>
    <w:p>
      <w:pPr>
        <w:pStyle w:val="853"/>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3"/>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3"/>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3"/>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3"/>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3"/>
        <w:rPr>
          <w:rFonts w:ascii="Microsoft New Tai Lue" w:hAnsi="Microsoft New Tai Lue" w:cs="Microsoft New Tai Lue"/>
          <w:color w:val="000000"/>
          <w:sz w:val="28"/>
          <w:szCs w:val="28"/>
        </w:rPr>
      </w:pPr>
      <w:r>
        <w:rPr>
          <w:rFonts w:ascii="Microsoft New Tai Lue" w:hAnsi="Microsoft New Tai Lue" w:cs="Microsoft New Tai Lue"/>
          <w:color w:val="000000"/>
          <w:sz w:val="28"/>
          <w:szCs w:val="28"/>
        </w:rPr>
      </w:r>
      <w:r/>
    </w:p>
    <w:p>
      <w:pPr>
        <w:pStyle w:val="853"/>
        <w:jc w:val="center"/>
        <w:rPr>
          <w:rFonts w:ascii="Microsoft New Tai Lue" w:hAnsi="Microsoft New Tai Lue" w:cs="Microsoft New Tai Lue"/>
          <w:b/>
          <w:sz w:val="32"/>
          <w:szCs w:val="32"/>
        </w:rPr>
      </w:pPr>
      <w:r>
        <w:rPr>
          <w:rFonts w:ascii="Microsoft New Tai Lue" w:hAnsi="Microsoft New Tai Lue" w:cs="Microsoft New Tai Lue"/>
          <w:b/>
          <w:sz w:val="32"/>
          <w:szCs w:val="24"/>
        </w:rPr>
        <w:t xml:space="preserve">投标人名称：</w:t>
      </w:r>
      <w:r>
        <w:rPr>
          <w:rFonts w:ascii="Microsoft New Tai Lue" w:hAnsi="Microsoft New Tai Lue" w:cs="Microsoft New Tai Lue"/>
          <w:b/>
          <w:sz w:val="32"/>
          <w:szCs w:val="32"/>
        </w:rPr>
        <w:t xml:space="preserve">__</w:t>
      </w:r>
      <w:r>
        <w:rPr>
          <w:rFonts w:ascii="Microsoft New Tai Lue" w:hAnsi="Microsoft New Tai Lue" w:cs="Microsoft New Tai Lue"/>
          <w:b/>
          <w:sz w:val="32"/>
          <w:szCs w:val="24"/>
        </w:rPr>
        <w:t xml:space="preserve">（加盖电子公章）</w:t>
      </w:r>
      <w:r>
        <w:rPr>
          <w:rFonts w:ascii="Microsoft New Tai Lue" w:hAnsi="Microsoft New Tai Lue" w:cs="Microsoft New Tai Lue"/>
          <w:b/>
          <w:sz w:val="32"/>
          <w:szCs w:val="32"/>
        </w:rPr>
        <w:t xml:space="preserve">_</w:t>
      </w:r>
      <w:r/>
    </w:p>
    <w:p>
      <w:pPr>
        <w:pStyle w:val="853"/>
        <w:jc w:val="center"/>
        <w:rPr>
          <w:rFonts w:ascii="Microsoft New Tai Lue" w:hAnsi="Microsoft New Tai Lue" w:cs="Microsoft New Tai Lue"/>
          <w:b/>
          <w:sz w:val="32"/>
          <w:szCs w:val="32"/>
        </w:rPr>
      </w:pPr>
      <w:r>
        <w:rPr>
          <w:rFonts w:ascii="Microsoft New Tai Lue" w:hAnsi="Microsoft New Tai Lue" w:cs="Microsoft New Tai Lue"/>
          <w:b/>
          <w:sz w:val="32"/>
          <w:szCs w:val="32"/>
        </w:rPr>
        <w:t xml:space="preserve">地址：_____________________</w:t>
      </w:r>
      <w:r>
        <w:rPr>
          <w:rFonts w:ascii="Microsoft New Tai Lue" w:hAnsi="Microsoft New Tai Lue" w:cs="Microsoft New Tai Lue"/>
          <w:b/>
          <w:sz w:val="32"/>
          <w:szCs w:val="32"/>
          <w:u w:val="single"/>
        </w:rPr>
        <w:t xml:space="preserve">   </w:t>
      </w:r>
      <w:r/>
    </w:p>
    <w:p>
      <w:pPr>
        <w:jc w:val="center"/>
        <w:rPr>
          <w:rFonts w:ascii="Microsoft New Tai Lue" w:hAnsi="Microsoft New Tai Lue" w:cs="Microsoft New Tai Lue"/>
          <w:b/>
          <w:sz w:val="32"/>
        </w:rPr>
      </w:pPr>
      <w:r>
        <w:rPr>
          <w:rFonts w:ascii="Microsoft New Tai Lue" w:hAnsi="Microsoft New Tai Lue" w:cs="Microsoft New Tai Lue"/>
          <w:b/>
          <w:sz w:val="32"/>
        </w:rPr>
        <w:t xml:space="preserve">二O</w:t>
      </w:r>
      <w:r>
        <w:rPr>
          <w:rFonts w:hint="eastAsia" w:ascii="Microsoft New Tai Lue" w:hAnsi="Microsoft New Tai Lue" w:cs="Microsoft New Tai Lue"/>
          <w:b/>
          <w:sz w:val="32"/>
        </w:rPr>
        <w:t xml:space="preserve">二五</w:t>
      </w:r>
      <w:r>
        <w:rPr>
          <w:rFonts w:ascii="Microsoft New Tai Lue" w:hAnsi="Microsoft New Tai Lue" w:cs="Microsoft New Tai Lue"/>
          <w:b/>
          <w:sz w:val="32"/>
        </w:rPr>
        <w:t xml:space="preserve">年  月  日</w:t>
      </w:r>
      <w:r/>
    </w:p>
    <w:p>
      <w:pPr>
        <w:pStyle w:val="853"/>
        <w:spacing w:before="156" w:line="360" w:lineRule="exact"/>
        <w:rPr>
          <w:rFonts w:ascii="Microsoft New Tai Lue" w:hAnsi="Microsoft New Tai Lue" w:cs="Microsoft New Tai Lue"/>
          <w:b/>
          <w:sz w:val="28"/>
        </w:rPr>
      </w:pPr>
      <w:r>
        <w:rPr>
          <w:rFonts w:ascii="Microsoft New Tai Lue" w:hAnsi="Microsoft New Tai Lue" w:cs="Microsoft New Tai Lue"/>
          <w:b/>
        </w:rPr>
        <w:br w:type="page" w:clear="all"/>
      </w:r>
      <w:r>
        <w:rPr>
          <w:rFonts w:ascii="Microsoft New Tai Lue" w:hAnsi="Microsoft New Tai Lue" w:cs="Microsoft New Tai Lue"/>
          <w:b/>
          <w:sz w:val="32"/>
        </w:rPr>
        <w:t xml:space="preserve">目录</w:t>
      </w:r>
      <w:r/>
    </w:p>
    <w:p>
      <w:pPr>
        <w:pStyle w:val="853"/>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一</w:t>
      </w:r>
      <w:r>
        <w:rPr>
          <w:rFonts w:ascii="Microsoft New Tai Lue" w:hAnsi="Microsoft New Tai Lue" w:cs="Microsoft New Tai Lue"/>
          <w:b/>
        </w:rPr>
        <w:t xml:space="preserve">、</w:t>
      </w:r>
      <w:r>
        <w:rPr>
          <w:rFonts w:hint="eastAsia" w:ascii="Microsoft New Tai Lue" w:hAnsi="Microsoft New Tai Lue" w:cs="Microsoft New Tai Lue"/>
          <w:b/>
        </w:rPr>
        <w:t xml:space="preserve">价格</w:t>
      </w:r>
      <w:r>
        <w:rPr>
          <w:rFonts w:ascii="Microsoft New Tai Lue" w:hAnsi="Microsoft New Tai Lue" w:cs="Microsoft New Tai Lue"/>
          <w:b/>
        </w:rPr>
        <w:t xml:space="preserve">及</w:t>
      </w:r>
      <w:r>
        <w:rPr>
          <w:rFonts w:hint="eastAsia" w:ascii="Microsoft New Tai Lue" w:hAnsi="Microsoft New Tai Lue" w:cs="Microsoft New Tai Lue"/>
          <w:b/>
        </w:rPr>
        <w:t xml:space="preserve">商务部分</w:t>
      </w:r>
      <w:r/>
    </w:p>
    <w:p>
      <w:pPr>
        <w:jc w:val="left"/>
        <w:spacing w:line="300" w:lineRule="exact"/>
        <w:rPr>
          <w:szCs w:val="21"/>
        </w:rPr>
      </w:pPr>
      <w:r>
        <w:rPr>
          <w:rFonts w:hint="eastAsia"/>
          <w:szCs w:val="21"/>
        </w:rPr>
        <w:t xml:space="preserve">（1）投标函，格式见附件。</w:t>
      </w:r>
      <w:r/>
    </w:p>
    <w:p>
      <w:pPr>
        <w:jc w:val="left"/>
        <w:spacing w:line="300" w:lineRule="exact"/>
        <w:rPr>
          <w:szCs w:val="21"/>
        </w:rPr>
      </w:pPr>
      <w:r>
        <w:rPr>
          <w:rFonts w:hint="eastAsia"/>
          <w:szCs w:val="21"/>
        </w:rPr>
        <w:t xml:space="preserve">（2）法定代表人（单位负责人）身份证明，格式见附件。</w:t>
      </w:r>
      <w:r/>
    </w:p>
    <w:p>
      <w:pPr>
        <w:jc w:val="left"/>
        <w:spacing w:line="300" w:lineRule="exact"/>
        <w:rPr>
          <w:szCs w:val="21"/>
        </w:rPr>
      </w:pPr>
      <w:r>
        <w:rPr>
          <w:rFonts w:hint="eastAsia"/>
          <w:szCs w:val="21"/>
        </w:rPr>
        <w:t xml:space="preserve">（3</w:t>
      </w:r>
      <w:r>
        <w:rPr>
          <w:szCs w:val="21"/>
        </w:rPr>
        <w:t xml:space="preserve">-1</w:t>
      </w:r>
      <w:r>
        <w:rPr>
          <w:rFonts w:hint="eastAsia"/>
          <w:szCs w:val="21"/>
        </w:rPr>
        <w:t xml:space="preserve">）法定代表人（单位负责人）授权委托书（适用于法人/非法人），格式见附件。</w:t>
      </w:r>
      <w:r/>
    </w:p>
    <w:p>
      <w:pPr>
        <w:jc w:val="left"/>
        <w:spacing w:line="300" w:lineRule="exact"/>
        <w:rPr>
          <w:szCs w:val="21"/>
        </w:rPr>
      </w:pPr>
      <w:r>
        <w:rPr>
          <w:rFonts w:hint="eastAsia"/>
          <w:szCs w:val="21"/>
        </w:rPr>
        <w:t xml:space="preserve">（3</w:t>
      </w:r>
      <w:r>
        <w:rPr>
          <w:szCs w:val="21"/>
        </w:rPr>
        <w:t xml:space="preserve">-2</w:t>
      </w:r>
      <w:r>
        <w:rPr>
          <w:rFonts w:hint="eastAsia"/>
          <w:szCs w:val="21"/>
        </w:rPr>
        <w:t xml:space="preserve">）授权委托书（适用于自然人），格式见附件。</w:t>
      </w:r>
      <w:r/>
    </w:p>
    <w:p>
      <w:pPr>
        <w:jc w:val="left"/>
        <w:spacing w:line="300" w:lineRule="exact"/>
        <w:rPr>
          <w:szCs w:val="21"/>
        </w:rPr>
      </w:pPr>
      <w:r>
        <w:rPr>
          <w:rFonts w:hint="eastAsia"/>
          <w:szCs w:val="21"/>
        </w:rPr>
        <w:t xml:space="preserve">（4）开标一览表，格式见附件。</w:t>
      </w:r>
      <w:r/>
    </w:p>
    <w:p>
      <w:pPr>
        <w:jc w:val="left"/>
        <w:spacing w:line="300" w:lineRule="exact"/>
        <w:rPr>
          <w:szCs w:val="21"/>
        </w:rPr>
      </w:pPr>
      <w:r>
        <w:rPr>
          <w:rFonts w:hint="eastAsia"/>
          <w:szCs w:val="21"/>
        </w:rPr>
        <w:t xml:space="preserve">（5）分项报价表，格式见附件。</w:t>
      </w:r>
      <w:r/>
    </w:p>
    <w:p>
      <w:pPr>
        <w:jc w:val="left"/>
        <w:spacing w:line="300" w:lineRule="exact"/>
        <w:rPr>
          <w:szCs w:val="21"/>
        </w:rPr>
      </w:pPr>
      <w:r>
        <w:rPr>
          <w:rFonts w:hint="eastAsia"/>
          <w:szCs w:val="21"/>
        </w:rPr>
        <w:t xml:space="preserve">（6）商务条款偏离表，格式见附件。</w:t>
      </w:r>
      <w:r/>
    </w:p>
    <w:p>
      <w:pPr>
        <w:jc w:val="left"/>
        <w:spacing w:line="300" w:lineRule="exact"/>
        <w:rPr>
          <w:szCs w:val="21"/>
        </w:rPr>
      </w:pPr>
      <w:r>
        <w:rPr>
          <w:rFonts w:hint="eastAsia"/>
          <w:szCs w:val="21"/>
        </w:rPr>
        <w:t xml:space="preserve">（7）投标人具备投标资格的证明文件（如为南京市政府采购项目，按照公告要求提供）：</w:t>
      </w:r>
      <w:r/>
    </w:p>
    <w:p>
      <w:pPr>
        <w:jc w:val="left"/>
        <w:spacing w:line="300" w:lineRule="exact"/>
        <w:rPr>
          <w:szCs w:val="21"/>
        </w:rPr>
      </w:pPr>
      <w:r>
        <w:rPr>
          <w:rFonts w:hint="eastAsia"/>
          <w:szCs w:val="21"/>
        </w:rPr>
        <w:t xml:space="preserve">（7-1-1）营业执照复印件或自然人的身份证明复印件（或具有同等法律效力的证照）。</w:t>
      </w:r>
      <w:r/>
    </w:p>
    <w:p>
      <w:pPr>
        <w:ind w:firstLine="210"/>
        <w:jc w:val="left"/>
        <w:spacing w:line="300" w:lineRule="exact"/>
        <w:rPr>
          <w:szCs w:val="21"/>
        </w:rPr>
      </w:pPr>
      <w:r>
        <w:rPr>
          <w:rFonts w:hint="eastAsia"/>
          <w:szCs w:val="21"/>
        </w:rPr>
        <w:t xml:space="preserve">（a）投标人为企业（包括合伙企业）的，应提供有效的“营业执照”。</w:t>
      </w:r>
      <w:r/>
    </w:p>
    <w:p>
      <w:pPr>
        <w:ind w:firstLine="210"/>
        <w:jc w:val="left"/>
        <w:spacing w:line="300" w:lineRule="exact"/>
        <w:rPr>
          <w:szCs w:val="21"/>
        </w:rPr>
      </w:pPr>
      <w:r>
        <w:rPr>
          <w:rFonts w:hint="eastAsia"/>
          <w:szCs w:val="21"/>
        </w:rPr>
        <w:t xml:space="preserve">（b）投标人为事业单位的，应提供有效的“事业单位法人证书”。</w:t>
      </w:r>
      <w:r/>
    </w:p>
    <w:p>
      <w:pPr>
        <w:ind w:firstLine="210"/>
        <w:jc w:val="left"/>
        <w:spacing w:line="300" w:lineRule="exact"/>
        <w:rPr>
          <w:szCs w:val="21"/>
        </w:rPr>
      </w:pPr>
      <w:r>
        <w:rPr>
          <w:rFonts w:hint="eastAsia"/>
          <w:szCs w:val="21"/>
        </w:rPr>
        <w:t xml:space="preserve">（c）投标人是非企业机构的，应提供有效的“执业许可证”、“登记证书”等证明文件。</w:t>
      </w:r>
      <w:r/>
    </w:p>
    <w:p>
      <w:pPr>
        <w:ind w:firstLine="210"/>
        <w:jc w:val="left"/>
        <w:spacing w:line="300" w:lineRule="exact"/>
        <w:rPr>
          <w:szCs w:val="21"/>
        </w:rPr>
      </w:pPr>
      <w:r>
        <w:rPr>
          <w:rFonts w:hint="eastAsia"/>
          <w:szCs w:val="21"/>
        </w:rPr>
        <w:t xml:space="preserve">（d）投标人是个体工商户的，应提供有效的“个体工商户营业执照”。</w:t>
      </w:r>
      <w:r/>
    </w:p>
    <w:p>
      <w:pPr>
        <w:ind w:firstLine="210"/>
        <w:jc w:val="left"/>
        <w:spacing w:line="300" w:lineRule="exact"/>
        <w:rPr>
          <w:szCs w:val="21"/>
        </w:rPr>
      </w:pPr>
      <w:r>
        <w:rPr>
          <w:rFonts w:hint="eastAsia"/>
          <w:szCs w:val="21"/>
        </w:rPr>
        <w:t xml:space="preserve">（e）投标人是自然人的，应提供有效的自然人身份证明。</w:t>
      </w:r>
      <w:r/>
    </w:p>
    <w:p>
      <w:pPr>
        <w:ind w:firstLine="210"/>
        <w:jc w:val="left"/>
        <w:spacing w:line="300" w:lineRule="exact"/>
        <w:rPr>
          <w:szCs w:val="21"/>
        </w:rPr>
      </w:pPr>
      <w:r>
        <w:rPr>
          <w:rFonts w:hint="eastAsia"/>
          <w:szCs w:val="21"/>
        </w:rPr>
        <w:t xml:space="preserve">（f）若本项目允许分支机构参加投标，则分支机构参加投标的，此处可提供该分支机构或其所属法人或其他组织的相应证明文件。</w:t>
      </w:r>
      <w:r/>
    </w:p>
    <w:p>
      <w:pPr>
        <w:jc w:val="left"/>
        <w:spacing w:line="300" w:lineRule="exact"/>
        <w:rPr>
          <w:szCs w:val="21"/>
        </w:rPr>
      </w:pPr>
      <w:r>
        <w:rPr>
          <w:rFonts w:hint="eastAsia"/>
          <w:szCs w:val="21"/>
        </w:rPr>
        <w:t xml:space="preserve">（7-1-2）工商变更登记文件（如需），如发生了单位名称等变更的，需提供工商变更登记文件。</w:t>
      </w:r>
      <w:r/>
    </w:p>
    <w:p>
      <w:pPr>
        <w:jc w:val="left"/>
        <w:spacing w:line="300" w:lineRule="exact"/>
        <w:rPr>
          <w:szCs w:val="21"/>
        </w:rPr>
      </w:pPr>
      <w:r>
        <w:rPr>
          <w:rFonts w:hint="eastAsia"/>
          <w:szCs w:val="21"/>
        </w:rPr>
        <w:t xml:space="preserve">（7-2）财务报表。</w:t>
      </w:r>
      <w:r/>
    </w:p>
    <w:p>
      <w:pPr>
        <w:jc w:val="left"/>
        <w:spacing w:line="300" w:lineRule="exact"/>
        <w:rPr>
          <w:szCs w:val="21"/>
        </w:rPr>
      </w:pPr>
      <w:r>
        <w:rPr>
          <w:rFonts w:hint="eastAsia"/>
          <w:szCs w:val="21"/>
        </w:rPr>
        <w:t xml:space="preserve">（7-3）具有履行合同所必需的设备和专业技术能力的相关证明材料，格式见附件。</w:t>
      </w:r>
      <w:r/>
    </w:p>
    <w:p>
      <w:pPr>
        <w:jc w:val="left"/>
        <w:spacing w:line="300" w:lineRule="exact"/>
        <w:rPr>
          <w:szCs w:val="21"/>
        </w:rPr>
      </w:pPr>
      <w:r>
        <w:rPr>
          <w:rFonts w:hint="eastAsia"/>
          <w:szCs w:val="21"/>
        </w:rPr>
        <w:t xml:space="preserve">（7-4）依法缴纳税收的相关材料。</w:t>
      </w:r>
      <w:r/>
    </w:p>
    <w:p>
      <w:pPr>
        <w:jc w:val="left"/>
        <w:spacing w:line="300" w:lineRule="exact"/>
        <w:rPr>
          <w:szCs w:val="21"/>
        </w:rPr>
      </w:pPr>
      <w:r>
        <w:rPr>
          <w:rFonts w:hint="eastAsia"/>
          <w:szCs w:val="21"/>
        </w:rPr>
        <w:t xml:space="preserve">（7-5）依法缴纳社会保障资金的相关材料。</w:t>
      </w:r>
      <w:r/>
    </w:p>
    <w:p>
      <w:pPr>
        <w:jc w:val="left"/>
        <w:spacing w:line="300" w:lineRule="exact"/>
        <w:rPr>
          <w:szCs w:val="21"/>
        </w:rPr>
      </w:pPr>
      <w:r>
        <w:rPr>
          <w:rFonts w:hint="eastAsia"/>
          <w:szCs w:val="21"/>
        </w:rPr>
        <w:t xml:space="preserve">（7-6）参加政府采购活动前三年内，在经营活动中没有重大违法记录，格式见附件。</w:t>
      </w:r>
      <w:r/>
    </w:p>
    <w:p>
      <w:pPr>
        <w:jc w:val="left"/>
        <w:spacing w:line="300" w:lineRule="exact"/>
        <w:rPr>
          <w:szCs w:val="21"/>
        </w:rPr>
      </w:pPr>
      <w:r>
        <w:rPr>
          <w:rFonts w:hint="eastAsia"/>
          <w:szCs w:val="21"/>
        </w:rPr>
        <w:t xml:space="preserve">（7-7）无不良信用记录承诺函（投标人自行查询适用），格式见附件。</w:t>
      </w:r>
      <w:r/>
    </w:p>
    <w:p>
      <w:pPr>
        <w:jc w:val="left"/>
        <w:spacing w:line="300" w:lineRule="exact"/>
        <w:rPr>
          <w:szCs w:val="21"/>
        </w:rPr>
      </w:pPr>
      <w:r>
        <w:rPr>
          <w:rFonts w:hint="eastAsia"/>
          <w:szCs w:val="21"/>
        </w:rPr>
        <w:t xml:space="preserve">（7-8）招标文件要求的其它实质性资格资信证明文件。</w:t>
      </w:r>
      <w:r/>
    </w:p>
    <w:p>
      <w:pPr>
        <w:jc w:val="left"/>
        <w:spacing w:line="300" w:lineRule="exact"/>
      </w:pPr>
      <w:r>
        <w:rPr>
          <w:rFonts w:hint="eastAsia"/>
          <w:szCs w:val="21"/>
        </w:rPr>
        <w:t xml:space="preserve">（8）</w:t>
      </w:r>
      <w:r>
        <w:rPr>
          <w:rFonts w:hint="eastAsia" w:ascii="宋体" w:hAnsi="宋体" w:cs="宋体"/>
          <w:color w:val="000000" w:themeColor="text1"/>
          <w:szCs w:val="21"/>
          <w14:textFill>
            <w14:solidFill>
              <w14:schemeClr w14:val="tx1"/>
            </w14:solidFill>
          </w14:textFill>
        </w:rPr>
        <w:t xml:space="preserve">《南京市政府采购供应商信用记录表暨信用承诺书》</w:t>
      </w:r>
      <w:r/>
    </w:p>
    <w:p>
      <w:pPr>
        <w:jc w:val="left"/>
        <w:spacing w:line="300" w:lineRule="exact"/>
        <w:rPr>
          <w:szCs w:val="21"/>
        </w:rPr>
      </w:pPr>
      <w:r>
        <w:rPr>
          <w:rFonts w:hint="eastAsia"/>
          <w:szCs w:val="21"/>
        </w:rPr>
        <w:t xml:space="preserve">（9）公章授权书（如需），格式见附件。</w:t>
      </w:r>
      <w:r/>
    </w:p>
    <w:p>
      <w:pPr>
        <w:jc w:val="left"/>
        <w:spacing w:line="300" w:lineRule="exact"/>
        <w:rPr>
          <w:szCs w:val="21"/>
        </w:rPr>
      </w:pPr>
      <w:r>
        <w:rPr>
          <w:rFonts w:hint="eastAsia"/>
          <w:szCs w:val="21"/>
        </w:rPr>
        <w:t xml:space="preserve">（10）保密承诺函，格式见附件。</w:t>
      </w:r>
      <w:r/>
    </w:p>
    <w:p>
      <w:pPr>
        <w:jc w:val="left"/>
        <w:spacing w:line="300" w:lineRule="exact"/>
        <w:rPr>
          <w:szCs w:val="21"/>
        </w:rPr>
      </w:pPr>
      <w:r>
        <w:rPr>
          <w:rFonts w:hint="eastAsia"/>
          <w:szCs w:val="21"/>
        </w:rPr>
        <w:t xml:space="preserve">（11）主要货物响应。</w:t>
      </w:r>
      <w:r/>
    </w:p>
    <w:p>
      <w:pPr>
        <w:jc w:val="left"/>
        <w:spacing w:line="300" w:lineRule="exact"/>
        <w:rPr>
          <w:szCs w:val="21"/>
        </w:rPr>
      </w:pPr>
      <w:r>
        <w:rPr>
          <w:rFonts w:hint="eastAsia"/>
          <w:szCs w:val="21"/>
        </w:rPr>
        <w:t xml:space="preserve">（12）业绩，格式见附件。</w:t>
      </w:r>
      <w:r/>
    </w:p>
    <w:p>
      <w:pPr>
        <w:pStyle w:val="853"/>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二</w:t>
      </w:r>
      <w:r>
        <w:rPr>
          <w:rFonts w:ascii="Microsoft New Tai Lue" w:hAnsi="Microsoft New Tai Lue" w:cs="Microsoft New Tai Lue"/>
          <w:b/>
        </w:rPr>
        <w:t xml:space="preserve">、技术部分</w:t>
      </w:r>
      <w:r/>
    </w:p>
    <w:p>
      <w:pPr>
        <w:jc w:val="left"/>
        <w:spacing w:line="300" w:lineRule="exact"/>
        <w:rPr>
          <w:szCs w:val="21"/>
        </w:rPr>
      </w:pPr>
      <w:r>
        <w:rPr>
          <w:szCs w:val="21"/>
        </w:rPr>
        <w:t xml:space="preserve">（1）</w:t>
      </w:r>
      <w:r>
        <w:rPr>
          <w:rFonts w:hint="eastAsia"/>
          <w:szCs w:val="21"/>
        </w:rPr>
        <w:t xml:space="preserve">供货实施</w:t>
      </w:r>
      <w:r>
        <w:rPr>
          <w:szCs w:val="21"/>
        </w:rPr>
        <w:t xml:space="preserve">服务方案</w:t>
      </w:r>
      <w:r>
        <w:rPr>
          <w:rFonts w:hint="eastAsia"/>
          <w:szCs w:val="21"/>
        </w:rPr>
        <w:t xml:space="preserve">。</w:t>
      </w:r>
      <w:r/>
    </w:p>
    <w:p>
      <w:pPr>
        <w:jc w:val="left"/>
        <w:spacing w:line="300" w:lineRule="exact"/>
        <w:rPr>
          <w:szCs w:val="21"/>
        </w:rPr>
      </w:pPr>
      <w:r>
        <w:rPr>
          <w:szCs w:val="21"/>
        </w:rPr>
        <w:t xml:space="preserve">（2）</w:t>
      </w:r>
      <w:r>
        <w:rPr>
          <w:rFonts w:hint="eastAsia"/>
          <w:szCs w:val="21"/>
        </w:rPr>
        <w:t xml:space="preserve">应急预案。</w:t>
      </w:r>
      <w:r/>
    </w:p>
    <w:p>
      <w:pPr>
        <w:jc w:val="left"/>
        <w:spacing w:line="300" w:lineRule="exact"/>
        <w:rPr>
          <w:szCs w:val="21"/>
        </w:rPr>
      </w:pPr>
      <w:r>
        <w:rPr>
          <w:szCs w:val="21"/>
        </w:rPr>
        <w:t xml:space="preserve">（3）</w:t>
      </w:r>
      <w:r>
        <w:rPr>
          <w:rFonts w:hint="eastAsia"/>
          <w:szCs w:val="21"/>
        </w:rPr>
        <w:t xml:space="preserve">商品售后</w:t>
      </w:r>
      <w:r>
        <w:rPr>
          <w:szCs w:val="21"/>
        </w:rPr>
        <w:t xml:space="preserve">服务方案</w:t>
      </w:r>
      <w:r>
        <w:rPr>
          <w:rFonts w:hint="eastAsia"/>
          <w:szCs w:val="21"/>
        </w:rPr>
        <w:t xml:space="preserve">。</w:t>
      </w:r>
      <w:r/>
    </w:p>
    <w:p>
      <w:pPr>
        <w:jc w:val="left"/>
        <w:spacing w:line="300" w:lineRule="exact"/>
        <w:rPr>
          <w:szCs w:val="21"/>
        </w:rPr>
      </w:pPr>
      <w:r>
        <w:rPr>
          <w:szCs w:val="21"/>
        </w:rPr>
        <w:t xml:space="preserve">（4）技术</w:t>
      </w:r>
      <w:r>
        <w:rPr>
          <w:rFonts w:hint="eastAsia"/>
          <w:szCs w:val="21"/>
        </w:rPr>
        <w:t xml:space="preserve">条款</w:t>
      </w:r>
      <w:r>
        <w:rPr>
          <w:szCs w:val="21"/>
        </w:rPr>
        <w:t xml:space="preserve">偏离表</w:t>
      </w:r>
      <w:r>
        <w:rPr>
          <w:rFonts w:hint="eastAsia"/>
          <w:szCs w:val="21"/>
        </w:rPr>
        <w:t xml:space="preserve">，格式见附件。</w:t>
      </w:r>
      <w:r/>
    </w:p>
    <w:p>
      <w:pPr>
        <w:pStyle w:val="853"/>
        <w:spacing w:before="156" w:line="300" w:lineRule="exact"/>
        <w:rPr>
          <w:rFonts w:ascii="Microsoft New Tai Lue" w:hAnsi="Microsoft New Tai Lue" w:cs="Microsoft New Tai Lue"/>
          <w:b/>
        </w:rPr>
      </w:pPr>
      <w:r>
        <w:rPr>
          <w:rFonts w:hint="eastAsia" w:ascii="Microsoft New Tai Lue" w:hAnsi="Microsoft New Tai Lue" w:cs="Microsoft New Tai Lue"/>
          <w:b/>
        </w:rPr>
        <w:t xml:space="preserve">三</w:t>
      </w:r>
      <w:r>
        <w:rPr>
          <w:rFonts w:ascii="Microsoft New Tai Lue" w:hAnsi="Microsoft New Tai Lue" w:cs="Microsoft New Tai Lue"/>
          <w:b/>
        </w:rPr>
        <w:t xml:space="preserve">、其他部分</w:t>
      </w:r>
      <w:r/>
    </w:p>
    <w:p>
      <w:pPr>
        <w:jc w:val="left"/>
        <w:spacing w:line="300" w:lineRule="exact"/>
        <w:rPr>
          <w:szCs w:val="21"/>
        </w:rPr>
      </w:pPr>
      <w:r>
        <w:rPr>
          <w:szCs w:val="21"/>
        </w:rPr>
        <w:t xml:space="preserve">（1）提供符合政府采购政策的证明材料</w:t>
      </w:r>
      <w:r/>
    </w:p>
    <w:p>
      <w:pPr>
        <w:jc w:val="left"/>
        <w:spacing w:line="300" w:lineRule="exact"/>
        <w:rPr>
          <w:szCs w:val="21"/>
        </w:rPr>
      </w:pPr>
      <w:r>
        <w:rPr>
          <w:szCs w:val="21"/>
        </w:rPr>
        <w:t xml:space="preserve">（2）投标人认为需提供的其他文件或证明材料</w:t>
      </w:r>
      <w:r/>
    </w:p>
    <w:p>
      <w:pPr>
        <w:jc w:val="left"/>
        <w:spacing w:line="300" w:lineRule="exact"/>
        <w:rPr>
          <w:szCs w:val="21"/>
        </w:rPr>
      </w:pPr>
      <w:r>
        <w:rPr>
          <w:szCs w:val="21"/>
        </w:rPr>
        <w:t xml:space="preserve">（3）要求投标人提交的其他文件材料或证明材料</w:t>
      </w:r>
      <w:r/>
    </w:p>
    <w:p>
      <w:pPr>
        <w:pStyle w:val="853"/>
        <w:jc w:val="center"/>
        <w:spacing w:before="156" w:line="300" w:lineRule="exact"/>
        <w:rPr>
          <w:rFonts w:ascii="Microsoft New Tai Lue" w:hAnsi="Microsoft New Tai Lue" w:cs="Microsoft New Tai Lue"/>
          <w:sz w:val="28"/>
          <w:szCs w:val="28"/>
        </w:rPr>
      </w:pPr>
      <w:r>
        <w:rPr>
          <w:rFonts w:ascii="Microsoft New Tai Lue" w:hAnsi="Microsoft New Tai Lue" w:cs="Microsoft New Tai Lue"/>
        </w:rPr>
        <w:br w:type="page" w:clear="all"/>
      </w:r>
      <w:r>
        <w:rPr>
          <w:rFonts w:ascii="Microsoft New Tai Lue" w:hAnsi="Microsoft New Tai Lue" w:cs="Microsoft New Tai Lue"/>
          <w:b/>
          <w:bCs/>
          <w:sz w:val="28"/>
          <w:szCs w:val="28"/>
        </w:rPr>
        <w:t xml:space="preserve">评标索引</w:t>
      </w:r>
      <w:r/>
    </w:p>
    <w:p>
      <w:pPr>
        <w:jc w:val="center"/>
        <w:rPr>
          <w:rFonts w:ascii="Microsoft New Tai Lue" w:hAnsi="Microsoft New Tai Lue" w:cs="Microsoft New Tai Lue"/>
          <w:b/>
          <w:sz w:val="24"/>
        </w:rPr>
      </w:pPr>
      <w:r>
        <w:rPr>
          <w:rFonts w:ascii="Microsoft New Tai Lue" w:hAnsi="Microsoft New Tai Lue" w:cs="Microsoft New Tai Lue"/>
          <w:b/>
          <w:sz w:val="24"/>
        </w:rPr>
        <w:t xml:space="preserve">（</w:t>
      </w:r>
      <w:r>
        <w:rPr>
          <w:rFonts w:hint="eastAsia" w:ascii="Microsoft New Tai Lue" w:hAnsi="Microsoft New Tai Lue" w:cs="Microsoft New Tai Lue"/>
          <w:b/>
          <w:sz w:val="24"/>
        </w:rPr>
        <w:t xml:space="preserve">注</w:t>
      </w:r>
      <w:r>
        <w:rPr>
          <w:rFonts w:ascii="Microsoft New Tai Lue" w:hAnsi="Microsoft New Tai Lue" w:cs="Microsoft New Tai Lue"/>
          <w:b/>
          <w:sz w:val="24"/>
        </w:rPr>
        <w:t xml:space="preserve">：此表按照招标文件中评分办法逐项填写）</w:t>
      </w:r>
      <w:r/>
    </w:p>
    <w:p>
      <w:pPr>
        <w:pStyle w:val="850"/>
        <w:ind w:left="1260"/>
      </w:pPr>
      <w:r/>
      <w:r/>
    </w:p>
    <w:tbl>
      <w:tblPr>
        <w:tblStyle w:val="842"/>
        <w:tblW w:w="87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68"/>
        <w:gridCol w:w="3177"/>
        <w:gridCol w:w="3513"/>
      </w:tblGrid>
      <w:tr>
        <w:trPr>
          <w:jc w:val="center"/>
          <w:trHeight w:val="460"/>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0"/>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评审项目</w:t>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评</w:t>
            </w:r>
            <w:r>
              <w:rPr>
                <w:rFonts w:hint="eastAsia" w:ascii="Microsoft New Tai Lue" w:hAnsi="Microsoft New Tai Lue" w:eastAsia="宋体" w:cs="Microsoft New Tai Lue"/>
                <w:b/>
                <w:sz w:val="24"/>
              </w:rPr>
              <w:t xml:space="preserve">审</w:t>
            </w:r>
            <w:r>
              <w:rPr>
                <w:rFonts w:ascii="Microsoft New Tai Lue" w:hAnsi="Microsoft New Tai Lue" w:eastAsia="宋体" w:cs="Microsoft New Tai Lue"/>
                <w:b/>
                <w:sz w:val="24"/>
              </w:rPr>
              <w:t xml:space="preserve">要求</w:t>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firstLine="0"/>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t xml:space="preserve">在投标文件中的页码位置</w:t>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r>
        <w:trPr>
          <w:jc w:val="center"/>
          <w:trHeight w:val="387"/>
        </w:trPr>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177"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c>
          <w:tcPr>
            <w:tcBorders>
              <w:top w:val="single" w:color="auto" w:sz="4" w:space="0"/>
              <w:left w:val="single" w:color="auto" w:sz="4" w:space="0"/>
              <w:bottom w:val="single" w:color="auto" w:sz="4" w:space="0"/>
              <w:right w:val="single" w:color="auto" w:sz="4" w:space="0"/>
            </w:tcBorders>
            <w:tcW w:w="3513" w:type="dxa"/>
            <w:vAlign w:val="center"/>
            <w:textDirection w:val="lrTb"/>
            <w:noWrap w:val="false"/>
          </w:tcPr>
          <w:p>
            <w:pPr>
              <w:pStyle w:val="909"/>
              <w:ind w:left="420" w:firstLine="482"/>
              <w:jc w:val="center"/>
              <w:spacing w:line="265" w:lineRule="atLeast"/>
              <w:shd w:val="clear" w:color="auto" w:fill="ffffff"/>
              <w:rPr>
                <w:rFonts w:ascii="Microsoft New Tai Lue" w:hAnsi="Microsoft New Tai Lue" w:eastAsia="宋体" w:cs="Microsoft New Tai Lue"/>
                <w:b/>
                <w:sz w:val="24"/>
              </w:rPr>
            </w:pPr>
            <w:r>
              <w:rPr>
                <w:rFonts w:ascii="Microsoft New Tai Lue" w:hAnsi="Microsoft New Tai Lue" w:eastAsia="宋体" w:cs="Microsoft New Tai Lue"/>
                <w:b/>
                <w:sz w:val="24"/>
              </w:rPr>
            </w:r>
            <w:r/>
          </w:p>
        </w:tc>
      </w:tr>
    </w:tbl>
    <w:p>
      <w:pPr>
        <w:rPr>
          <w:rFonts w:ascii="Microsoft New Tai Lue" w:hAnsi="Microsoft New Tai Lue" w:cs="Microsoft New Tai Lue"/>
        </w:rPr>
      </w:pPr>
      <w:r>
        <w:rPr>
          <w:rFonts w:ascii="Microsoft New Tai Lue" w:hAnsi="Microsoft New Tai Lue" w:cs="Microsoft New Tai Lue"/>
        </w:rPr>
      </w:r>
      <w:bookmarkEnd w:id="243"/>
      <w:r/>
      <w:r/>
    </w:p>
    <w:p>
      <w:pPr>
        <w:pStyle w:val="866"/>
        <w:numPr>
          <w:ilvl w:val="0"/>
          <w:numId w:val="2"/>
        </w:numPr>
        <w:spacing w:before="0" w:line="280" w:lineRule="exact"/>
        <w:rPr>
          <w:rFonts w:ascii="Microsoft New Tai Lue" w:hAnsi="Microsoft New Tai Lue" w:cs="Microsoft New Tai Lue"/>
          <w:sz w:val="28"/>
          <w:szCs w:val="24"/>
        </w:rPr>
      </w:pPr>
      <w:r>
        <w:rPr>
          <w:rFonts w:ascii="Microsoft New Tai Lue" w:hAnsi="Microsoft New Tai Lue" w:cs="Microsoft New Tai Lue"/>
          <w:b w:val="0"/>
          <w:sz w:val="24"/>
        </w:rPr>
        <w:br w:type="page" w:clear="all"/>
      </w:r>
      <w:bookmarkStart w:id="245" w:name="_Toc107246274"/>
      <w:r/>
      <w:bookmarkStart w:id="246" w:name="_Toc104560897"/>
      <w:r/>
      <w:bookmarkStart w:id="247" w:name="_Toc103848582"/>
      <w:r/>
      <w:bookmarkStart w:id="248" w:name="_Toc104560893"/>
      <w:r>
        <w:rPr>
          <w:rFonts w:hint="eastAsia" w:ascii="Microsoft New Tai Lue" w:hAnsi="Microsoft New Tai Lue" w:cs="Microsoft New Tai Lue"/>
          <w:sz w:val="28"/>
          <w:szCs w:val="24"/>
        </w:rPr>
        <w:t xml:space="preserve">价格</w:t>
      </w:r>
      <w:r>
        <w:rPr>
          <w:rFonts w:ascii="Microsoft New Tai Lue" w:hAnsi="Microsoft New Tai Lue" w:cs="Microsoft New Tai Lue"/>
          <w:sz w:val="28"/>
          <w:szCs w:val="24"/>
        </w:rPr>
        <w:t xml:space="preserve">及商务部分</w:t>
      </w:r>
      <w:bookmarkEnd w:id="245"/>
      <w:r/>
      <w:bookmarkEnd w:id="246"/>
      <w:r/>
      <w:bookmarkEnd w:id="247"/>
      <w:r/>
      <w:r/>
    </w:p>
    <w:p>
      <w:r/>
      <w:r/>
    </w:p>
    <w:p>
      <w:pPr>
        <w:pStyle w:val="866"/>
        <w:spacing w:before="0" w:line="280" w:lineRule="exact"/>
        <w:rPr>
          <w:rFonts w:ascii="Microsoft New Tai Lue" w:hAnsi="Microsoft New Tai Lue" w:cs="Microsoft New Tai Lue"/>
          <w:sz w:val="28"/>
          <w:szCs w:val="24"/>
        </w:rPr>
      </w:pPr>
      <w:r/>
      <w:bookmarkStart w:id="249" w:name="_Toc107246275"/>
      <w:r>
        <w:rPr>
          <w:rFonts w:hint="eastAsia" w:ascii="Microsoft New Tai Lue" w:hAnsi="Microsoft New Tai Lue" w:cs="Microsoft New Tai Lue"/>
          <w:b w:val="0"/>
          <w:sz w:val="24"/>
        </w:rPr>
        <w:t xml:space="preserve">（1）</w:t>
      </w:r>
      <w:r>
        <w:rPr>
          <w:rFonts w:hint="eastAsia" w:ascii="Microsoft New Tai Lue" w:hAnsi="Microsoft New Tai Lue" w:cs="Microsoft New Tai Lue"/>
          <w:sz w:val="28"/>
          <w:szCs w:val="24"/>
        </w:rPr>
        <w:t xml:space="preserve">投标函</w:t>
      </w:r>
      <w:bookmarkEnd w:id="248"/>
      <w:r/>
      <w:bookmarkEnd w:id="249"/>
      <w:r/>
      <w:r/>
    </w:p>
    <w:p>
      <w:pPr>
        <w:ind w:firstLine="420"/>
        <w:spacing w:before="156" w:line="360" w:lineRule="exact"/>
        <w:rPr>
          <w:szCs w:val="21"/>
        </w:rPr>
      </w:pPr>
      <w:r/>
      <w:bookmarkStart w:id="250" w:name="_Toc103848580"/>
      <w:r/>
      <w:bookmarkStart w:id="251" w:name="_Toc96347902"/>
      <w:r>
        <w:rPr>
          <w:szCs w:val="21"/>
          <w:u w:val="single"/>
        </w:rPr>
        <w:t xml:space="preserve">                      </w:t>
      </w:r>
      <w:r>
        <w:rPr>
          <w:rFonts w:hint="eastAsia"/>
          <w:szCs w:val="21"/>
        </w:rPr>
        <w:t xml:space="preserve">（采购</w:t>
      </w:r>
      <w:r>
        <w:rPr>
          <w:szCs w:val="21"/>
        </w:rPr>
        <w:t xml:space="preserve">人）：</w:t>
      </w:r>
      <w:r/>
    </w:p>
    <w:p>
      <w:pPr>
        <w:ind w:firstLine="420"/>
        <w:jc w:val="left"/>
        <w:spacing w:before="156" w:line="360" w:lineRule="exact"/>
        <w:rPr>
          <w:szCs w:val="21"/>
        </w:rPr>
      </w:pPr>
      <w:r>
        <w:rPr>
          <w:szCs w:val="21"/>
          <w:u w:val="single"/>
        </w:rPr>
        <w:t xml:space="preserve">       (</w:t>
      </w:r>
      <w:r>
        <w:rPr>
          <w:rFonts w:hint="eastAsia"/>
          <w:szCs w:val="21"/>
          <w:u w:val="single"/>
        </w:rPr>
        <w:t xml:space="preserve">投标人</w:t>
      </w:r>
      <w:r>
        <w:rPr>
          <w:szCs w:val="21"/>
          <w:u w:val="single"/>
        </w:rPr>
        <w:t xml:space="preserve">全称)   </w:t>
      </w:r>
      <w:r>
        <w:rPr>
          <w:szCs w:val="21"/>
        </w:rPr>
        <w:t xml:space="preserve">授权</w:t>
      </w:r>
      <w:r>
        <w:rPr>
          <w:szCs w:val="21"/>
          <w:u w:val="single"/>
        </w:rPr>
        <w:t xml:space="preserve">    （授权代表姓名）   （职位） </w:t>
      </w:r>
      <w:r>
        <w:rPr>
          <w:szCs w:val="21"/>
        </w:rPr>
        <w:t xml:space="preserve">为全权代表，参加贵方组织的</w:t>
      </w:r>
      <w:r>
        <w:rPr>
          <w:szCs w:val="21"/>
          <w:u w:val="single"/>
        </w:rPr>
        <w:t xml:space="preserve">         （项目名称、项目编号</w:t>
      </w:r>
      <w:r>
        <w:rPr>
          <w:rFonts w:hint="eastAsia"/>
          <w:szCs w:val="21"/>
          <w:u w:val="single"/>
        </w:rPr>
        <w:t xml:space="preserve">、</w:t>
      </w:r>
      <w:r>
        <w:rPr>
          <w:szCs w:val="21"/>
          <w:u w:val="single"/>
        </w:rPr>
        <w:t xml:space="preserve">包号）   </w:t>
      </w:r>
      <w:r>
        <w:rPr>
          <w:rFonts w:hint="eastAsia"/>
          <w:szCs w:val="21"/>
        </w:rPr>
        <w:t xml:space="preserve">投标</w:t>
      </w:r>
      <w:r>
        <w:rPr>
          <w:szCs w:val="21"/>
        </w:rPr>
        <w:t xml:space="preserve">的有关活动，并对此项目进行</w:t>
      </w:r>
      <w:r>
        <w:rPr>
          <w:rFonts w:hint="eastAsia"/>
          <w:szCs w:val="21"/>
        </w:rPr>
        <w:t xml:space="preserve">投标</w:t>
      </w:r>
      <w:r>
        <w:rPr>
          <w:szCs w:val="21"/>
        </w:rPr>
        <w:t xml:space="preserve">。</w:t>
      </w:r>
      <w:r/>
    </w:p>
    <w:p>
      <w:pPr>
        <w:ind w:firstLine="420"/>
        <w:jc w:val="left"/>
        <w:spacing w:before="156" w:line="360" w:lineRule="exact"/>
        <w:rPr>
          <w:szCs w:val="21"/>
        </w:rPr>
      </w:pPr>
      <w:r>
        <w:rPr>
          <w:szCs w:val="21"/>
        </w:rPr>
        <w:t xml:space="preserve">为此：</w:t>
      </w:r>
      <w:r/>
    </w:p>
    <w:p>
      <w:pPr>
        <w:pStyle w:val="864"/>
        <w:ind w:firstLine="420"/>
        <w:jc w:val="left"/>
        <w:spacing w:after="0" w:line="360" w:lineRule="exact"/>
        <w:rPr>
          <w:rFonts w:ascii="Times New Roman" w:hAnsi="Times New Roman"/>
        </w:rPr>
      </w:pPr>
      <w:r>
        <w:rPr>
          <w:rFonts w:hint="eastAsia" w:ascii="Times New Roman" w:hAnsi="Times New Roman"/>
          <w:lang w:val="en-US" w:eastAsia="zh-CN"/>
        </w:rPr>
        <w:t xml:space="preserve">1</w:t>
      </w:r>
      <w:r>
        <w:rPr>
          <w:rFonts w:ascii="Times New Roman" w:hAnsi="Times New Roman"/>
        </w:rPr>
        <w:t xml:space="preserve">、我方将按采购文件的规定履行全部责任和义务。</w:t>
      </w:r>
      <w:r/>
    </w:p>
    <w:p>
      <w:pPr>
        <w:pStyle w:val="864"/>
        <w:ind w:firstLine="420"/>
        <w:jc w:val="left"/>
        <w:spacing w:after="0" w:line="360" w:lineRule="exact"/>
        <w:rPr>
          <w:rFonts w:ascii="Times New Roman" w:hAnsi="Times New Roman"/>
          <w:szCs w:val="21"/>
        </w:rPr>
      </w:pPr>
      <w:r>
        <w:rPr>
          <w:rFonts w:hint="eastAsia" w:ascii="Times New Roman" w:hAnsi="Times New Roman"/>
          <w:lang w:val="en-US" w:eastAsia="zh-CN"/>
        </w:rPr>
        <w:t xml:space="preserve">2</w:t>
      </w:r>
      <w:r>
        <w:rPr>
          <w:rFonts w:ascii="Times New Roman" w:hAnsi="Times New Roman"/>
        </w:rPr>
        <w:t xml:space="preserve">、我方已详细审查全部采购文件，我们完全理解并同意</w:t>
      </w:r>
      <w:r>
        <w:rPr>
          <w:rFonts w:ascii="Times New Roman" w:hAnsi="Times New Roman"/>
          <w:szCs w:val="21"/>
        </w:rPr>
        <w:t xml:space="preserve">放弃对采购文件提出质疑或争议的权利。</w:t>
      </w:r>
      <w:r/>
    </w:p>
    <w:p>
      <w:pPr>
        <w:pStyle w:val="864"/>
        <w:ind w:firstLine="420"/>
        <w:jc w:val="left"/>
        <w:spacing w:after="0" w:line="360" w:lineRule="exact"/>
        <w:rPr>
          <w:rFonts w:ascii="Times New Roman" w:hAnsi="Times New Roman"/>
        </w:rPr>
      </w:pPr>
      <w:r>
        <w:rPr>
          <w:rFonts w:hint="eastAsia" w:ascii="Times New Roman" w:hAnsi="Times New Roman"/>
          <w:szCs w:val="21"/>
          <w:lang w:val="en-US" w:eastAsia="zh-CN"/>
        </w:rPr>
        <w:t xml:space="preserve">3</w:t>
      </w:r>
      <w:r>
        <w:rPr>
          <w:rFonts w:ascii="Times New Roman" w:hAnsi="Times New Roman"/>
          <w:szCs w:val="21"/>
        </w:rPr>
        <w:t xml:space="preserve">、本</w:t>
      </w:r>
      <w:r>
        <w:rPr>
          <w:rFonts w:hint="eastAsia" w:ascii="Times New Roman" w:hAnsi="Times New Roman"/>
          <w:szCs w:val="21"/>
        </w:rPr>
        <w:t xml:space="preserve">投标</w:t>
      </w:r>
      <w:r>
        <w:rPr>
          <w:rFonts w:ascii="Times New Roman" w:hAnsi="Times New Roman"/>
          <w:szCs w:val="21"/>
        </w:rPr>
        <w:t xml:space="preserve">有效期为自</w:t>
      </w:r>
      <w:r>
        <w:rPr>
          <w:rFonts w:hint="eastAsia" w:ascii="Times New Roman" w:hAnsi="Times New Roman"/>
          <w:szCs w:val="21"/>
        </w:rPr>
        <w:t xml:space="preserve">投标</w:t>
      </w:r>
      <w:r>
        <w:rPr>
          <w:rFonts w:ascii="Times New Roman" w:hAnsi="Times New Roman"/>
          <w:szCs w:val="21"/>
        </w:rPr>
        <w:t xml:space="preserve">日起</w:t>
      </w:r>
      <w:r>
        <w:rPr>
          <w:rFonts w:ascii="Times New Roman" w:hAnsi="Times New Roman"/>
          <w:szCs w:val="21"/>
          <w:u w:val="single"/>
        </w:rPr>
        <w:t xml:space="preserve">     </w:t>
      </w:r>
      <w:r>
        <w:rPr>
          <w:rFonts w:ascii="Times New Roman" w:hAnsi="Times New Roman"/>
          <w:szCs w:val="21"/>
        </w:rPr>
        <w:t xml:space="preserve">个日历日。</w:t>
      </w:r>
      <w:r/>
    </w:p>
    <w:p>
      <w:pPr>
        <w:pStyle w:val="864"/>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4</w:t>
      </w:r>
      <w:r>
        <w:rPr>
          <w:rFonts w:ascii="Times New Roman" w:hAnsi="Times New Roman"/>
          <w:szCs w:val="21"/>
        </w:rPr>
        <w:t xml:space="preserve">、如果在规定的提交</w:t>
      </w:r>
      <w:r>
        <w:rPr>
          <w:rFonts w:hint="eastAsia" w:ascii="Times New Roman" w:hAnsi="Times New Roman"/>
          <w:szCs w:val="21"/>
        </w:rPr>
        <w:t xml:space="preserve">投标</w:t>
      </w:r>
      <w:r>
        <w:rPr>
          <w:rFonts w:ascii="Times New Roman" w:hAnsi="Times New Roman"/>
          <w:szCs w:val="21"/>
        </w:rPr>
        <w:t xml:space="preserve">文件截止时间后，我方在</w:t>
      </w:r>
      <w:r>
        <w:rPr>
          <w:rFonts w:hint="eastAsia" w:ascii="Times New Roman" w:hAnsi="Times New Roman"/>
          <w:szCs w:val="21"/>
        </w:rPr>
        <w:t xml:space="preserve">投标</w:t>
      </w:r>
      <w:r>
        <w:rPr>
          <w:rFonts w:ascii="Times New Roman" w:hAnsi="Times New Roman"/>
          <w:szCs w:val="21"/>
        </w:rPr>
        <w:t xml:space="preserve">有效期内撤销</w:t>
      </w:r>
      <w:r>
        <w:rPr>
          <w:rFonts w:hint="eastAsia" w:ascii="Times New Roman" w:hAnsi="Times New Roman"/>
          <w:szCs w:val="21"/>
        </w:rPr>
        <w:t xml:space="preserve">投标</w:t>
      </w:r>
      <w:r>
        <w:rPr>
          <w:rFonts w:ascii="Times New Roman" w:hAnsi="Times New Roman"/>
          <w:szCs w:val="21"/>
        </w:rPr>
        <w:t xml:space="preserve">文件，</w:t>
      </w:r>
      <w:r>
        <w:rPr>
          <w:rFonts w:hint="eastAsia" w:ascii="Times New Roman" w:hAnsi="Times New Roman"/>
          <w:szCs w:val="21"/>
        </w:rPr>
        <w:t xml:space="preserve">投标</w:t>
      </w:r>
      <w:r>
        <w:rPr>
          <w:rFonts w:ascii="Times New Roman" w:hAnsi="Times New Roman"/>
          <w:szCs w:val="21"/>
        </w:rPr>
        <w:t xml:space="preserve">保证金将不予退还。</w:t>
      </w:r>
      <w:r/>
    </w:p>
    <w:p>
      <w:pPr>
        <w:pStyle w:val="864"/>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5</w:t>
      </w:r>
      <w:r>
        <w:rPr>
          <w:rFonts w:ascii="Times New Roman" w:hAnsi="Times New Roman"/>
          <w:szCs w:val="21"/>
        </w:rPr>
        <w:t xml:space="preserve">、我方同意贵方查询或调查我们提交的与本</w:t>
      </w:r>
      <w:r>
        <w:rPr>
          <w:rFonts w:hint="eastAsia" w:ascii="Times New Roman" w:hAnsi="Times New Roman"/>
          <w:szCs w:val="21"/>
        </w:rPr>
        <w:t xml:space="preserve">投标</w:t>
      </w:r>
      <w:r>
        <w:rPr>
          <w:rFonts w:ascii="Times New Roman" w:hAnsi="Times New Roman"/>
          <w:szCs w:val="21"/>
        </w:rPr>
        <w:t xml:space="preserve">文件有关的声明、文件和资料，并同意在贵方的要求下提供相关文件或证书的原件及其他相关书面材料。</w:t>
      </w:r>
      <w:r/>
    </w:p>
    <w:p>
      <w:pPr>
        <w:pStyle w:val="864"/>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6</w:t>
      </w:r>
      <w:r>
        <w:rPr>
          <w:rFonts w:ascii="Times New Roman" w:hAnsi="Times New Roman"/>
          <w:szCs w:val="21"/>
        </w:rPr>
        <w:t xml:space="preserve">、我方在法律和财务上独立、合法运作并独立于</w:t>
      </w:r>
      <w:r>
        <w:rPr>
          <w:rFonts w:hint="eastAsia" w:ascii="Times New Roman" w:hAnsi="Times New Roman"/>
          <w:szCs w:val="21"/>
        </w:rPr>
        <w:t xml:space="preserve">采购人</w:t>
      </w:r>
      <w:r>
        <w:rPr>
          <w:rFonts w:ascii="Times New Roman" w:hAnsi="Times New Roman"/>
          <w:szCs w:val="21"/>
        </w:rPr>
        <w:t xml:space="preserve">，与采购人为本项目所委托的咨询</w:t>
      </w:r>
      <w:r>
        <w:rPr>
          <w:rFonts w:hint="eastAsia" w:ascii="Times New Roman" w:hAnsi="Times New Roman"/>
          <w:szCs w:val="21"/>
        </w:rPr>
        <w:t xml:space="preserve">单位</w:t>
      </w:r>
      <w:r>
        <w:rPr>
          <w:rFonts w:ascii="Times New Roman" w:hAnsi="Times New Roman"/>
          <w:szCs w:val="21"/>
        </w:rPr>
        <w:t xml:space="preserve">或其附属机构没有直接或间接的任何关联。</w:t>
      </w:r>
      <w:r/>
    </w:p>
    <w:p>
      <w:pPr>
        <w:pStyle w:val="864"/>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7</w:t>
      </w:r>
      <w:r>
        <w:rPr>
          <w:rFonts w:ascii="Times New Roman" w:hAnsi="Times New Roman"/>
          <w:szCs w:val="21"/>
        </w:rPr>
        <w:t xml:space="preserve">、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864"/>
        <w:ind w:firstLine="420"/>
        <w:jc w:val="left"/>
        <w:spacing w:after="0" w:line="360" w:lineRule="exact"/>
        <w:rPr>
          <w:rFonts w:ascii="Times New Roman" w:hAnsi="Times New Roman"/>
          <w:szCs w:val="21"/>
        </w:rPr>
      </w:pPr>
      <w:r>
        <w:rPr>
          <w:rFonts w:hint="eastAsia" w:ascii="Times New Roman" w:hAnsi="Times New Roman"/>
          <w:szCs w:val="21"/>
          <w:lang w:val="en-US" w:eastAsia="zh-CN"/>
        </w:rPr>
        <w:t xml:space="preserve">8</w:t>
      </w:r>
      <w:r>
        <w:rPr>
          <w:rFonts w:ascii="Times New Roman" w:hAnsi="Times New Roman"/>
          <w:szCs w:val="21"/>
        </w:rPr>
        <w:t xml:space="preserve">、</w:t>
      </w:r>
      <w:r>
        <w:rPr>
          <w:rFonts w:ascii="Times New Roman" w:hAnsi="Times New Roman"/>
        </w:rPr>
        <w:t xml:space="preserve">我方保证</w:t>
      </w:r>
      <w:r>
        <w:rPr>
          <w:rFonts w:hint="eastAsia" w:ascii="Times New Roman" w:hAnsi="Times New Roman"/>
        </w:rPr>
        <w:t xml:space="preserve">投标</w:t>
      </w:r>
      <w:r>
        <w:rPr>
          <w:rFonts w:ascii="Times New Roman" w:hAnsi="Times New Roman"/>
        </w:rPr>
        <w:t xml:space="preserve">文件所提供的全部资料真实可靠，同意提供贵方要求的与该项</w:t>
      </w:r>
      <w:r>
        <w:rPr>
          <w:rFonts w:hint="eastAsia" w:ascii="Times New Roman" w:hAnsi="Times New Roman"/>
        </w:rPr>
        <w:t xml:space="preserve">投标</w:t>
      </w:r>
      <w:r>
        <w:rPr>
          <w:rFonts w:ascii="Times New Roman" w:hAnsi="Times New Roman"/>
        </w:rPr>
        <w:t xml:space="preserve">有关的数据或资料，完全理解贵方不一定接受最低价的</w:t>
      </w:r>
      <w:r>
        <w:rPr>
          <w:rFonts w:hint="eastAsia" w:ascii="Times New Roman" w:hAnsi="Times New Roman"/>
        </w:rPr>
        <w:t xml:space="preserve">投标</w:t>
      </w:r>
      <w:r>
        <w:rPr>
          <w:rFonts w:ascii="Times New Roman" w:hAnsi="Times New Roman"/>
        </w:rPr>
        <w:t xml:space="preserve">或收到的任何</w:t>
      </w:r>
      <w:r>
        <w:rPr>
          <w:rFonts w:hint="eastAsia" w:ascii="Times New Roman" w:hAnsi="Times New Roman"/>
        </w:rPr>
        <w:t xml:space="preserve">投标</w:t>
      </w:r>
      <w:r>
        <w:rPr>
          <w:rFonts w:ascii="Times New Roman" w:hAnsi="Times New Roman"/>
        </w:rPr>
        <w:t xml:space="preserve">。</w:t>
      </w:r>
      <w:r/>
    </w:p>
    <w:p>
      <w:pPr>
        <w:pStyle w:val="864"/>
        <w:ind w:firstLine="420"/>
        <w:jc w:val="left"/>
        <w:spacing w:after="0" w:line="360" w:lineRule="exact"/>
        <w:rPr>
          <w:rFonts w:ascii="Times New Roman" w:hAnsi="Times New Roman"/>
          <w:szCs w:val="21"/>
        </w:rPr>
      </w:pPr>
      <w:r>
        <w:rPr>
          <w:rFonts w:hint="eastAsia" w:ascii="Times New Roman" w:hAnsi="Times New Roman"/>
          <w:lang w:val="en-US" w:eastAsia="zh-CN"/>
        </w:rPr>
        <w:t xml:space="preserve">9</w:t>
      </w:r>
      <w:r>
        <w:rPr>
          <w:rFonts w:ascii="Times New Roman" w:hAnsi="Times New Roman"/>
        </w:rPr>
        <w:t xml:space="preserve">、</w:t>
      </w:r>
      <w:r>
        <w:rPr>
          <w:rFonts w:ascii="Times New Roman" w:hAnsi="Times New Roman"/>
          <w:szCs w:val="21"/>
        </w:rPr>
        <w:t xml:space="preserve">与本</w:t>
      </w:r>
      <w:r>
        <w:rPr>
          <w:rFonts w:hint="eastAsia" w:ascii="Times New Roman" w:hAnsi="Times New Roman"/>
          <w:szCs w:val="21"/>
        </w:rPr>
        <w:t xml:space="preserve">投标</w:t>
      </w:r>
      <w:r>
        <w:rPr>
          <w:rFonts w:ascii="Times New Roman" w:hAnsi="Times New Roman"/>
          <w:szCs w:val="21"/>
        </w:rPr>
        <w:t xml:space="preserve">有关的一切往来通讯请寄：</w:t>
      </w:r>
      <w:r/>
    </w:p>
    <w:p>
      <w:pPr>
        <w:ind w:firstLine="367"/>
        <w:spacing w:line="400" w:lineRule="exact"/>
        <w:rPr>
          <w:szCs w:val="21"/>
        </w:rPr>
      </w:pPr>
      <w:r>
        <w:rPr>
          <w:szCs w:val="21"/>
        </w:rPr>
        <w:t xml:space="preserve">地址：</w:t>
      </w:r>
      <w:r>
        <w:rPr>
          <w:szCs w:val="21"/>
          <w:u w:val="single"/>
        </w:rPr>
        <w:t xml:space="preserve">                            </w:t>
      </w:r>
      <w:r/>
    </w:p>
    <w:p>
      <w:pPr>
        <w:ind w:firstLine="367"/>
        <w:spacing w:line="360" w:lineRule="auto"/>
        <w:rPr>
          <w:szCs w:val="21"/>
        </w:rPr>
      </w:pPr>
      <w:r>
        <w:rPr>
          <w:szCs w:val="21"/>
        </w:rPr>
        <w:t xml:space="preserve">邮编：</w:t>
      </w:r>
      <w:r>
        <w:rPr>
          <w:szCs w:val="21"/>
          <w:u w:val="single"/>
        </w:rPr>
        <w:t xml:space="preserve">                            </w:t>
      </w:r>
      <w:r/>
    </w:p>
    <w:p>
      <w:pPr>
        <w:ind w:firstLine="367"/>
        <w:spacing w:line="360" w:lineRule="auto"/>
        <w:rPr>
          <w:szCs w:val="21"/>
        </w:rPr>
      </w:pPr>
      <w:r>
        <w:rPr>
          <w:szCs w:val="21"/>
        </w:rPr>
        <w:t xml:space="preserve">联系人：</w:t>
      </w:r>
      <w:r>
        <w:rPr>
          <w:szCs w:val="21"/>
          <w:u w:val="single"/>
        </w:rPr>
        <w:t xml:space="preserve">                          </w:t>
      </w:r>
      <w:r/>
    </w:p>
    <w:p>
      <w:pPr>
        <w:ind w:firstLine="367"/>
        <w:spacing w:line="360" w:lineRule="auto"/>
        <w:rPr>
          <w:szCs w:val="21"/>
        </w:rPr>
      </w:pPr>
      <w:r>
        <w:rPr>
          <w:szCs w:val="21"/>
        </w:rPr>
        <w:t xml:space="preserve">手机：</w:t>
      </w:r>
      <w:r>
        <w:rPr>
          <w:szCs w:val="21"/>
          <w:u w:val="single"/>
        </w:rPr>
        <w:t xml:space="preserve">                            </w:t>
      </w:r>
      <w:r/>
    </w:p>
    <w:p>
      <w:pPr>
        <w:ind w:firstLine="367"/>
        <w:spacing w:line="360" w:lineRule="auto"/>
        <w:rPr>
          <w:szCs w:val="21"/>
          <w:u w:val="single"/>
        </w:rPr>
      </w:pPr>
      <w:r>
        <w:rPr>
          <w:szCs w:val="21"/>
        </w:rPr>
        <w:t xml:space="preserve">邮箱：</w:t>
      </w:r>
      <w:r>
        <w:rPr>
          <w:szCs w:val="21"/>
          <w:u w:val="single"/>
        </w:rPr>
        <w:t xml:space="preserve">                            </w:t>
      </w:r>
      <w:r/>
    </w:p>
    <w:p>
      <w:pPr>
        <w:ind w:firstLine="315"/>
        <w:spacing w:before="120" w:line="360" w:lineRule="auto"/>
        <w:rPr>
          <w:szCs w:val="21"/>
        </w:rPr>
      </w:pPr>
      <w:r>
        <w:rPr>
          <w:rFonts w:hint="eastAsia"/>
          <w:szCs w:val="21"/>
        </w:rPr>
        <w:t xml:space="preserve">投标人</w:t>
      </w:r>
      <w:r>
        <w:rPr>
          <w:szCs w:val="21"/>
        </w:rPr>
        <w:t xml:space="preserve">名称（公章）：</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rPr>
          <w:szCs w:val="21"/>
          <w:u w:val="single"/>
        </w:rPr>
        <w:tab/>
      </w:r>
      <w:r/>
    </w:p>
    <w:p>
      <w:pPr>
        <w:ind w:firstLine="315"/>
        <w:rPr>
          <w:szCs w:val="21"/>
        </w:rPr>
      </w:pPr>
      <w:r>
        <w:rPr>
          <w:szCs w:val="21"/>
        </w:rPr>
        <w:t xml:space="preserve">法定代表人（单位负责人）</w:t>
      </w:r>
      <w:r/>
    </w:p>
    <w:p>
      <w:pPr>
        <w:ind w:firstLine="315"/>
        <w:rPr>
          <w:szCs w:val="21"/>
          <w:u w:val="single"/>
        </w:rPr>
      </w:pPr>
      <w:r>
        <w:rPr>
          <w:szCs w:val="21"/>
        </w:rPr>
        <w:t xml:space="preserve">或其授权代表（签字或盖章）：</w:t>
      </w:r>
      <w:r>
        <w:rPr>
          <w:szCs w:val="21"/>
          <w:u w:val="single"/>
        </w:rPr>
        <w:t xml:space="preserve">  </w:t>
      </w:r>
      <w:r>
        <w:rPr>
          <w:szCs w:val="21"/>
          <w:u w:val="single"/>
        </w:rPr>
        <w:tab/>
      </w:r>
      <w:r>
        <w:rPr>
          <w:szCs w:val="21"/>
          <w:u w:val="single"/>
        </w:rPr>
        <w:t xml:space="preserve">     </w:t>
      </w:r>
      <w:r>
        <w:rPr>
          <w:szCs w:val="21"/>
          <w:u w:val="single"/>
        </w:rPr>
        <w:tab/>
      </w:r>
      <w:r>
        <w:rPr>
          <w:szCs w:val="21"/>
          <w:u w:val="single"/>
        </w:rPr>
        <w:t xml:space="preserve">    </w:t>
      </w:r>
      <w:r/>
    </w:p>
    <w:p>
      <w:pPr>
        <w:jc w:val="left"/>
        <w:spacing w:line="276" w:lineRule="auto"/>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66"/>
        <w:spacing w:before="0"/>
        <w:rPr>
          <w:rFonts w:ascii="Microsoft New Tai Lue" w:hAnsi="Microsoft New Tai Lue" w:cs="Microsoft New Tai Lue"/>
          <w:bCs w:val="0"/>
          <w:sz w:val="24"/>
          <w:szCs w:val="24"/>
        </w:rPr>
      </w:pPr>
      <w:r>
        <w:rPr>
          <w:bCs w:val="0"/>
        </w:rPr>
        <w:br w:type="page" w:clear="all"/>
      </w:r>
      <w:bookmarkStart w:id="252" w:name="_Toc103848583"/>
      <w:r/>
      <w:bookmarkStart w:id="253" w:name="_Toc104560898"/>
      <w:r/>
      <w:bookmarkStart w:id="254" w:name="_Toc107246276"/>
      <w:r>
        <w:rPr>
          <w:rFonts w:ascii="Microsoft New Tai Lue" w:hAnsi="Microsoft New Tai Lue" w:cs="Microsoft New Tai Lue"/>
          <w:bCs w:val="0"/>
          <w:sz w:val="24"/>
          <w:szCs w:val="24"/>
        </w:rPr>
        <w:t xml:space="preserve">（2）</w:t>
      </w:r>
      <w:bookmarkEnd w:id="252"/>
      <w:r/>
      <w:bookmarkEnd w:id="253"/>
      <w:r>
        <w:rPr>
          <w:rFonts w:hint="eastAsia" w:ascii="Microsoft New Tai Lue" w:hAnsi="Microsoft New Tai Lue" w:cs="Microsoft New Tai Lue"/>
          <w:bCs w:val="0"/>
          <w:sz w:val="24"/>
          <w:szCs w:val="24"/>
        </w:rPr>
        <w:t xml:space="preserve">法定代表人（单位负责人）身份证明</w:t>
      </w:r>
      <w:bookmarkEnd w:id="254"/>
      <w:r/>
      <w:r/>
    </w:p>
    <w:p>
      <w:pPr>
        <w:pStyle w:val="84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48"/>
        <w:ind w:left="1236" w:hanging="396"/>
        <w:tabs>
          <w:tab w:val="left" w:pos="4228" w:leader="none"/>
        </w:tabs>
        <w:rPr>
          <w:rFonts w:ascii="Microsoft New Tai Lue" w:hAnsi="Microsoft New Tai Lue" w:cs="Microsoft New Tai Lue"/>
          <w:spacing w:val="-1"/>
        </w:rPr>
      </w:pPr>
      <w:r>
        <w:rPr>
          <w:rFonts w:ascii="Microsoft New Tai Lue" w:hAnsi="Microsoft New Tai Lue" w:cs="Microsoft New Tai Lue"/>
          <w:spacing w:val="-1"/>
        </w:rPr>
      </w:r>
      <w:r/>
    </w:p>
    <w:p>
      <w:pPr>
        <w:pStyle w:val="848"/>
        <w:ind w:firstLine="420"/>
        <w:tabs>
          <w:tab w:val="left" w:pos="4228" w:leader="none"/>
        </w:tabs>
        <w:rPr>
          <w:rFonts w:eastAsia="Times New Roman"/>
        </w:rPr>
      </w:pPr>
      <w:r>
        <w:rPr>
          <w:rFonts w:hint="eastAsia"/>
        </w:rPr>
        <w:t xml:space="preserve">投标人</w:t>
      </w:r>
      <w:r>
        <w:t xml:space="preserve">名</w:t>
      </w:r>
      <w:r>
        <w:rPr>
          <w:spacing w:val="-3"/>
        </w:rPr>
        <w:t xml:space="preserve">称</w:t>
      </w:r>
      <w:r>
        <w:t xml:space="preserve">：</w:t>
      </w:r>
      <w:r>
        <w:rPr>
          <w:rFonts w:eastAsia="Times New Roman"/>
          <w:u w:val="single"/>
        </w:rPr>
        <w:t xml:space="preserve"> </w:t>
      </w:r>
      <w:r>
        <w:rPr>
          <w:rFonts w:eastAsia="Times New Roman"/>
          <w:u w:val="single"/>
        </w:rPr>
        <w:tab/>
      </w:r>
      <w:r/>
    </w:p>
    <w:p>
      <w:pPr>
        <w:pStyle w:val="848"/>
        <w:ind w:firstLine="420"/>
        <w:spacing w:before="170"/>
        <w:tabs>
          <w:tab w:val="left" w:pos="2712" w:leader="none"/>
          <w:tab w:val="left" w:pos="4183" w:leader="none"/>
          <w:tab w:val="left" w:pos="5652" w:leader="none"/>
          <w:tab w:val="left" w:pos="7169" w:leader="none"/>
        </w:tabs>
        <w:rPr>
          <w:rFonts w:eastAsia="Times New Roman"/>
        </w:rPr>
      </w:pPr>
      <w:r>
        <w:t xml:space="preserve">姓名</w:t>
      </w:r>
      <w:r>
        <w:rPr>
          <w:spacing w:val="-3"/>
        </w:rPr>
        <w:t xml:space="preserve">：</w:t>
      </w:r>
      <w:r>
        <w:rPr>
          <w:spacing w:val="-3"/>
          <w:u w:val="single"/>
        </w:rPr>
        <w:t xml:space="preserve"> </w:t>
      </w:r>
      <w:r>
        <w:rPr>
          <w:spacing w:val="-3"/>
          <w:u w:val="single"/>
        </w:rPr>
        <w:tab/>
      </w:r>
      <w:r>
        <w:t xml:space="preserve">性别</w:t>
      </w:r>
      <w:r>
        <w:rPr>
          <w:spacing w:val="-3"/>
        </w:rPr>
        <w:t xml:space="preserve">：</w:t>
      </w:r>
      <w:r>
        <w:rPr>
          <w:spacing w:val="-3"/>
          <w:u w:val="single"/>
        </w:rPr>
        <w:t xml:space="preserve"> </w:t>
      </w:r>
      <w:r>
        <w:rPr>
          <w:spacing w:val="-3"/>
          <w:u w:val="single"/>
        </w:rPr>
        <w:tab/>
      </w:r>
      <w:r>
        <w:t xml:space="preserve">年</w:t>
      </w:r>
      <w:r>
        <w:rPr>
          <w:spacing w:val="-3"/>
        </w:rPr>
        <w:t xml:space="preserve">龄</w:t>
      </w:r>
      <w:r>
        <w:t xml:space="preserve">：</w:t>
      </w:r>
      <w:r>
        <w:rPr>
          <w:u w:val="single"/>
        </w:rPr>
        <w:t xml:space="preserve"> </w:t>
      </w:r>
      <w:r>
        <w:rPr>
          <w:u w:val="single"/>
        </w:rPr>
        <w:tab/>
      </w:r>
      <w:r>
        <w:rPr>
          <w:spacing w:val="-1"/>
        </w:rPr>
        <w:t xml:space="preserve">职</w:t>
      </w:r>
      <w:r>
        <w:rPr>
          <w:spacing w:val="-3"/>
        </w:rPr>
        <w:t xml:space="preserve">务</w:t>
      </w:r>
      <w:r>
        <w:t xml:space="preserve">：</w:t>
      </w:r>
      <w:r>
        <w:rPr>
          <w:rFonts w:eastAsia="Times New Roman"/>
          <w:u w:val="single"/>
        </w:rPr>
        <w:t xml:space="preserve"> </w:t>
      </w:r>
      <w:r>
        <w:rPr>
          <w:rFonts w:eastAsia="Times New Roman"/>
          <w:u w:val="single"/>
        </w:rPr>
        <w:tab/>
      </w:r>
      <w:r/>
    </w:p>
    <w:p>
      <w:pPr>
        <w:pStyle w:val="848"/>
        <w:ind w:firstLine="420"/>
        <w:spacing w:before="173"/>
        <w:tabs>
          <w:tab w:val="left" w:pos="3132" w:leader="none"/>
        </w:tabs>
      </w:pPr>
      <w:r>
        <w:t xml:space="preserve">系</w:t>
      </w:r>
      <w:r>
        <w:rPr>
          <w:u w:val="single"/>
        </w:rPr>
        <w:t xml:space="preserve"> </w:t>
      </w:r>
      <w:r>
        <w:rPr>
          <w:u w:val="single"/>
        </w:rPr>
        <w:tab/>
      </w:r>
      <w:r>
        <w:rPr>
          <w:spacing w:val="-3"/>
        </w:rPr>
        <w:t xml:space="preserve">（</w:t>
      </w:r>
      <w:r>
        <w:rPr>
          <w:rFonts w:hint="eastAsia"/>
        </w:rPr>
        <w:t xml:space="preserve">投标人</w:t>
      </w:r>
      <w:r>
        <w:rPr>
          <w:spacing w:val="-3"/>
        </w:rPr>
        <w:t xml:space="preserve">名</w:t>
      </w:r>
      <w:r>
        <w:t xml:space="preserve">称</w:t>
      </w:r>
      <w:r>
        <w:rPr>
          <w:spacing w:val="-3"/>
        </w:rPr>
        <w:t xml:space="preserve">）</w:t>
      </w:r>
      <w:r>
        <w:t xml:space="preserve">的</w:t>
      </w:r>
      <w:r>
        <w:rPr>
          <w:spacing w:val="-3"/>
        </w:rPr>
        <w:t xml:space="preserve">法定</w:t>
      </w:r>
      <w:r>
        <w:t xml:space="preserve">代表</w:t>
      </w:r>
      <w:r>
        <w:rPr>
          <w:spacing w:val="-3"/>
        </w:rPr>
        <w:t xml:space="preserve">人</w:t>
      </w:r>
      <w:r>
        <w:t xml:space="preserve">（</w:t>
      </w:r>
      <w:r>
        <w:rPr>
          <w:spacing w:val="-3"/>
        </w:rPr>
        <w:t xml:space="preserve">单</w:t>
      </w:r>
      <w:r>
        <w:t xml:space="preserve">位</w:t>
      </w:r>
      <w:r>
        <w:rPr>
          <w:spacing w:val="-3"/>
        </w:rPr>
        <w:t xml:space="preserve">负</w:t>
      </w:r>
      <w:r>
        <w:t xml:space="preserve">责</w:t>
      </w:r>
      <w:r>
        <w:rPr>
          <w:rFonts w:hint="eastAsia"/>
          <w:spacing w:val="-3"/>
        </w:rPr>
        <w:t xml:space="preserve">人</w:t>
      </w:r>
      <w:r>
        <w:rPr>
          <w:spacing w:val="-3"/>
        </w:rPr>
        <w:t xml:space="preserve">）。</w:t>
      </w:r>
      <w:r/>
    </w:p>
    <w:p>
      <w:pPr>
        <w:pStyle w:val="848"/>
        <w:ind w:firstLine="420"/>
        <w:spacing w:before="170"/>
      </w:pPr>
      <w:r>
        <w:t xml:space="preserve">特此证明。</w:t>
      </w:r>
      <w:r/>
    </w:p>
    <w:p>
      <w:pPr>
        <w:pStyle w:val="848"/>
        <w:ind w:left="1260"/>
        <w:rPr>
          <w:sz w:val="20"/>
        </w:rPr>
      </w:pPr>
      <w:r>
        <w:rPr>
          <w:sz w:val="20"/>
        </w:rPr>
      </w:r>
      <w:r/>
    </w:p>
    <w:p>
      <w:pPr>
        <w:pStyle w:val="848"/>
        <w:ind w:left="1260"/>
        <w:spacing w:before="10"/>
        <w:rPr>
          <w:sz w:val="27"/>
        </w:rPr>
      </w:pPr>
      <w:r>
        <w:rPr>
          <w:sz w:val="27"/>
        </w:rPr>
      </w:r>
      <w:r/>
    </w:p>
    <w:p>
      <w:pPr>
        <w:spacing w:line="480" w:lineRule="auto"/>
        <w:rPr>
          <w:rFonts w:ascii="Microsoft New Tai Lue" w:hAnsi="Microsoft New Tai Lue" w:cs="Microsoft New Tai Lue"/>
        </w:rPr>
      </w:pPr>
      <w:r>
        <w:t xml:space="preserve">附：法定代表人（单位负责人）</w:t>
      </w:r>
      <w:r>
        <w:rPr>
          <w:rFonts w:hint="eastAsia"/>
        </w:rPr>
        <w:t xml:space="preserve">有效期内的身份证复印件</w:t>
      </w:r>
      <w:r>
        <w:rPr>
          <w:rFonts w:ascii="Microsoft New Tai Lue" w:hAnsi="Microsoft New Tai Lue" w:cs="Microsoft New Tai Lue"/>
        </w:rPr>
        <w:t xml:space="preserve">（正反面）</w:t>
      </w:r>
      <w:r/>
    </w:p>
    <w:tbl>
      <w:tblPr>
        <w:tblStyle w:val="842"/>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48"/>
              <w:jc w:val="center"/>
              <w:rPr>
                <w:i/>
                <w:sz w:val="20"/>
              </w:rPr>
            </w:pPr>
            <w:r>
              <w:rPr>
                <w:i/>
                <w:sz w:val="24"/>
              </w:rPr>
              <w:t xml:space="preserve">身份证正面</w:t>
            </w:r>
            <w:r/>
          </w:p>
        </w:tc>
      </w:tr>
    </w:tbl>
    <w:p>
      <w:pPr>
        <w:pStyle w:val="848"/>
        <w:ind w:left="1260"/>
        <w:rPr>
          <w:sz w:val="20"/>
        </w:rPr>
      </w:pPr>
      <w:r>
        <w:rPr>
          <w:sz w:val="20"/>
        </w:rPr>
      </w:r>
      <w:r/>
    </w:p>
    <w:tbl>
      <w:tblPr>
        <w:tblStyle w:val="842"/>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48"/>
              <w:jc w:val="center"/>
              <w:rPr>
                <w:sz w:val="20"/>
              </w:rPr>
            </w:pPr>
            <w:r>
              <w:rPr>
                <w:i/>
                <w:sz w:val="24"/>
              </w:rPr>
              <w:t xml:space="preserve">身份证反面</w:t>
            </w:r>
            <w:r/>
          </w:p>
        </w:tc>
      </w:tr>
    </w:tbl>
    <w:p>
      <w:pPr>
        <w:pStyle w:val="848"/>
        <w:rPr>
          <w:sz w:val="20"/>
        </w:rPr>
      </w:pPr>
      <w:r>
        <w:rPr>
          <w:sz w:val="20"/>
        </w:rPr>
      </w:r>
      <w:r/>
    </w:p>
    <w:p>
      <w:pPr>
        <w:pStyle w:val="848"/>
        <w:rPr>
          <w:sz w:val="20"/>
        </w:rPr>
      </w:pPr>
      <w:r>
        <w:rPr>
          <w:sz w:val="20"/>
        </w:rPr>
      </w:r>
      <w:r/>
    </w:p>
    <w:p>
      <w:pPr>
        <w:pStyle w:val="848"/>
        <w:ind w:left="1260"/>
        <w:rPr>
          <w:sz w:val="20"/>
        </w:rPr>
      </w:pPr>
      <w:r>
        <w:rPr>
          <w:sz w:val="20"/>
        </w:rPr>
      </w:r>
      <w:r/>
    </w:p>
    <w:p>
      <w:pPr>
        <w:pStyle w:val="848"/>
        <w:ind w:left="1260"/>
        <w:spacing w:before="1"/>
        <w:rPr>
          <w:sz w:val="22"/>
        </w:rPr>
      </w:pPr>
      <w:r>
        <w:rPr>
          <w:sz w:val="22"/>
        </w:rPr>
      </w:r>
      <w:r/>
    </w:p>
    <w:p>
      <w:pPr>
        <w:pStyle w:val="848"/>
        <w:ind w:left="1260" w:firstLine="3060"/>
        <w:tabs>
          <w:tab w:val="left" w:pos="7977" w:leader="none"/>
        </w:tabs>
      </w:pPr>
      <w:r>
        <w:rPr>
          <w:rFonts w:hint="eastAsia"/>
          <w:spacing w:val="-3"/>
        </w:rPr>
        <w:t xml:space="preserve">投标人</w:t>
      </w:r>
      <w:r>
        <w:rPr>
          <w:spacing w:val="-3"/>
        </w:rPr>
        <w:t xml:space="preserve">名称（公章）</w:t>
      </w:r>
      <w:r>
        <w:t xml:space="preserve">：</w:t>
      </w:r>
      <w:r>
        <w:rPr>
          <w:u w:val="single"/>
        </w:rPr>
        <w:t xml:space="preserve"> </w:t>
      </w:r>
      <w:r>
        <w:rPr>
          <w:u w:val="single"/>
        </w:rPr>
        <w:tab/>
      </w:r>
      <w:r/>
    </w:p>
    <w:p>
      <w:pPr>
        <w:rPr>
          <w:rFonts w:eastAsia="黑体"/>
          <w:b/>
          <w:sz w:val="32"/>
          <w:szCs w:val="32"/>
        </w:rPr>
      </w:pPr>
      <w:r>
        <w:rPr>
          <w:spacing w:val="-3"/>
        </w:rPr>
        <w:t xml:space="preserve">                                            </w:t>
      </w:r>
      <w:r>
        <w:rPr>
          <w:bCs/>
        </w:rPr>
        <w:t xml:space="preserve">日期：______年</w:t>
      </w:r>
      <w:r>
        <w:rPr>
          <w:bCs/>
          <w:u w:val="single"/>
        </w:rPr>
        <w:t xml:space="preserve">    </w:t>
      </w:r>
      <w:r>
        <w:rPr>
          <w:bCs/>
        </w:rPr>
        <w:t xml:space="preserve">月</w:t>
      </w:r>
      <w:r>
        <w:rPr>
          <w:bCs/>
          <w:u w:val="single"/>
        </w:rPr>
        <w:t xml:space="preserve">    </w:t>
      </w:r>
      <w:r>
        <w:rPr>
          <w:bCs/>
        </w:rPr>
        <w:t xml:space="preserve">日</w:t>
      </w:r>
      <w:r/>
    </w:p>
    <w:p>
      <w:pPr>
        <w:pStyle w:val="866"/>
        <w:spacing w:before="0"/>
        <w:rPr>
          <w:rFonts w:ascii="Times New Roman" w:hAnsi="Times New Roman"/>
          <w:bCs w:val="0"/>
          <w:sz w:val="21"/>
          <w:szCs w:val="24"/>
        </w:rPr>
      </w:pPr>
      <w:r>
        <w:rPr>
          <w:rFonts w:ascii="Times New Roman" w:hAnsi="Times New Roman"/>
          <w:sz w:val="24"/>
          <w:szCs w:val="24"/>
        </w:rPr>
        <w:br w:type="page" w:clear="all"/>
      </w:r>
      <w:bookmarkStart w:id="255" w:name="_Toc107246277"/>
      <w:r/>
      <w:bookmarkStart w:id="256" w:name="_Toc103848584"/>
      <w:r/>
      <w:bookmarkStart w:id="257" w:name="_Toc104560899"/>
      <w:r>
        <w:rPr>
          <w:rFonts w:ascii="Microsoft New Tai Lue" w:hAnsi="Microsoft New Tai Lue" w:cs="Microsoft New Tai Lue"/>
          <w:bCs w:val="0"/>
          <w:sz w:val="24"/>
          <w:szCs w:val="24"/>
        </w:rPr>
        <w:t xml:space="preserve">（3-1）法定代表人</w:t>
      </w:r>
      <w:r>
        <w:rPr>
          <w:rFonts w:hint="eastAsia" w:ascii="Microsoft New Tai Lue" w:hAnsi="Microsoft New Tai Lue" w:cs="Microsoft New Tai Lue"/>
          <w:bCs w:val="0"/>
          <w:sz w:val="24"/>
          <w:szCs w:val="24"/>
        </w:rPr>
        <w:t xml:space="preserve">（单位负责人）</w:t>
      </w:r>
      <w:r>
        <w:rPr>
          <w:rFonts w:ascii="Microsoft New Tai Lue" w:hAnsi="Microsoft New Tai Lue" w:cs="Microsoft New Tai Lue"/>
          <w:bCs w:val="0"/>
          <w:sz w:val="24"/>
          <w:szCs w:val="24"/>
        </w:rPr>
        <w:t xml:space="preserve">授权委托书</w:t>
      </w:r>
      <w:bookmarkEnd w:id="255"/>
      <w:r/>
      <w:bookmarkEnd w:id="256"/>
      <w:r/>
      <w:bookmarkEnd w:id="257"/>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适用于法人/非法人</w:t>
      </w:r>
      <w:r>
        <w:rPr>
          <w:rFonts w:hint="eastAsia" w:ascii="Microsoft New Tai Lue" w:hAnsi="Microsoft New Tai Lue" w:cs="Microsoft New Tai Lue"/>
          <w:bCs w:val="0"/>
          <w:sz w:val="24"/>
          <w:szCs w:val="24"/>
        </w:rPr>
        <w:t xml:space="preserve">）</w:t>
      </w:r>
      <w:r/>
    </w:p>
    <w:p>
      <w:pPr>
        <w:jc w:val="center"/>
        <w:rPr>
          <w:b/>
          <w:bCs/>
          <w:sz w:val="24"/>
        </w:rPr>
      </w:pPr>
      <w:r>
        <w:rPr>
          <w:b/>
          <w:bCs/>
          <w:sz w:val="24"/>
        </w:rPr>
      </w:r>
      <w:r/>
    </w:p>
    <w:p>
      <w:pPr>
        <w:ind w:firstLine="420"/>
        <w:spacing w:line="300" w:lineRule="exact"/>
        <w:rPr>
          <w:szCs w:val="21"/>
        </w:rPr>
      </w:pPr>
      <w:r>
        <w:rPr>
          <w:szCs w:val="21"/>
        </w:rPr>
        <w:t xml:space="preserve">本授权书声明：注册于</w:t>
      </w:r>
      <w:r>
        <w:rPr>
          <w:szCs w:val="21"/>
          <w:u w:val="single"/>
        </w:rPr>
        <w:t xml:space="preserve">（国家或地区的名称）</w:t>
      </w:r>
      <w:r>
        <w:rPr>
          <w:szCs w:val="21"/>
        </w:rPr>
        <w:t xml:space="preserve">的</w:t>
      </w:r>
      <w:r>
        <w:rPr>
          <w:szCs w:val="21"/>
          <w:u w:val="single"/>
        </w:rPr>
        <w:t xml:space="preserve">         （</w:t>
      </w:r>
      <w:r>
        <w:rPr>
          <w:rFonts w:hint="eastAsia"/>
          <w:szCs w:val="21"/>
          <w:u w:val="single"/>
        </w:rPr>
        <w:t xml:space="preserve">单位</w:t>
      </w:r>
      <w:r>
        <w:rPr>
          <w:szCs w:val="21"/>
          <w:u w:val="single"/>
        </w:rPr>
        <w:t xml:space="preserve">名称）      </w:t>
      </w:r>
      <w:r>
        <w:rPr>
          <w:szCs w:val="21"/>
        </w:rPr>
        <w:t xml:space="preserve">的在法定代表人（签字或盖章）处签字的</w:t>
      </w:r>
      <w:r>
        <w:rPr>
          <w:szCs w:val="21"/>
          <w:u w:val="single"/>
        </w:rPr>
        <w:t xml:space="preserve">   （法定代表人姓名、职务）   </w:t>
      </w:r>
      <w:r>
        <w:rPr>
          <w:szCs w:val="21"/>
        </w:rPr>
        <w:t xml:space="preserve">代表本</w:t>
      </w:r>
      <w:r>
        <w:rPr>
          <w:rFonts w:hint="eastAsia"/>
          <w:szCs w:val="21"/>
        </w:rPr>
        <w:t xml:space="preserve">单位</w:t>
      </w:r>
      <w:r>
        <w:rPr>
          <w:szCs w:val="21"/>
        </w:rPr>
        <w:t xml:space="preserve">授权 </w:t>
      </w:r>
      <w:r>
        <w:rPr>
          <w:szCs w:val="21"/>
          <w:u w:val="single"/>
        </w:rPr>
        <w:t xml:space="preserve">        （单位名称）      </w:t>
      </w:r>
      <w:r>
        <w:rPr>
          <w:szCs w:val="21"/>
        </w:rPr>
        <w:t xml:space="preserve">的在授权代表（签字）处签字的</w:t>
      </w:r>
      <w:r>
        <w:rPr>
          <w:szCs w:val="21"/>
          <w:u w:val="single"/>
        </w:rPr>
        <w:t xml:space="preserve">（授权代表的姓名、职务）（身份证号码：             ）</w:t>
      </w:r>
      <w:r>
        <w:rPr>
          <w:szCs w:val="21"/>
        </w:rPr>
        <w:t xml:space="preserve">为本</w:t>
      </w:r>
      <w:r>
        <w:rPr>
          <w:rFonts w:hint="eastAsia"/>
          <w:szCs w:val="21"/>
        </w:rPr>
        <w:t xml:space="preserve">单位</w:t>
      </w:r>
      <w:r>
        <w:rPr>
          <w:szCs w:val="21"/>
        </w:rPr>
        <w:t xml:space="preserve">的合法代理人，就</w:t>
      </w:r>
      <w:r>
        <w:rPr>
          <w:szCs w:val="21"/>
          <w:u w:val="single"/>
        </w:rPr>
        <w:t xml:space="preserve">       （项目名称、项目编号</w:t>
      </w:r>
      <w:r>
        <w:rPr>
          <w:rFonts w:hint="eastAsia"/>
          <w:szCs w:val="21"/>
          <w:u w:val="single"/>
        </w:rPr>
        <w:t xml:space="preserve">、</w:t>
      </w:r>
      <w:r>
        <w:rPr>
          <w:szCs w:val="21"/>
          <w:u w:val="single"/>
        </w:rPr>
        <w:t xml:space="preserve">包号）         </w:t>
      </w:r>
      <w:r>
        <w:rPr>
          <w:szCs w:val="21"/>
        </w:rPr>
        <w:t xml:space="preserve">，以本</w:t>
      </w:r>
      <w:r>
        <w:rPr>
          <w:rFonts w:hint="eastAsia"/>
          <w:szCs w:val="21"/>
        </w:rPr>
        <w:t xml:space="preserve">单位</w:t>
      </w:r>
      <w:r>
        <w:rPr>
          <w:szCs w:val="21"/>
        </w:rPr>
        <w:t xml:space="preserve">名义处理一切与之相关的事务，其后果由我</w:t>
      </w:r>
      <w:r>
        <w:rPr>
          <w:rFonts w:hint="eastAsia"/>
          <w:szCs w:val="21"/>
        </w:rPr>
        <w:t xml:space="preserve">单位</w:t>
      </w:r>
      <w:r>
        <w:rPr>
          <w:szCs w:val="21"/>
        </w:rPr>
        <w:t xml:space="preserve">承担。</w:t>
      </w:r>
      <w:r/>
    </w:p>
    <w:p>
      <w:pPr>
        <w:ind w:firstLine="420"/>
        <w:spacing w:line="30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300" w:lineRule="exact"/>
        <w:rPr>
          <w:szCs w:val="21"/>
        </w:rPr>
      </w:pPr>
      <w:r>
        <w:rPr>
          <w:rFonts w:hint="eastAsia"/>
          <w:szCs w:val="21"/>
        </w:rPr>
        <w:t xml:space="preserve">委托期限：自本授权委托书签署之日起至投标有效期届满之日止。</w:t>
      </w:r>
      <w:r/>
    </w:p>
    <w:p>
      <w:pPr>
        <w:ind w:firstLine="420"/>
        <w:spacing w:line="300" w:lineRule="exact"/>
        <w:rPr>
          <w:szCs w:val="21"/>
        </w:rPr>
      </w:pPr>
      <w:r>
        <w:rPr>
          <w:rFonts w:hint="eastAsia"/>
          <w:szCs w:val="21"/>
        </w:rPr>
        <w:t xml:space="preserve">投标人</w:t>
      </w:r>
      <w:r>
        <w:rPr>
          <w:szCs w:val="21"/>
        </w:rPr>
        <w:t xml:space="preserve">名称（公章）：  </w:t>
      </w:r>
      <w:r>
        <w:rPr>
          <w:szCs w:val="21"/>
          <w:u w:val="single"/>
        </w:rPr>
        <w:t xml:space="preserve">                          </w:t>
      </w:r>
      <w:r/>
    </w:p>
    <w:p>
      <w:pPr>
        <w:ind w:firstLine="420"/>
        <w:spacing w:line="300" w:lineRule="exact"/>
        <w:rPr>
          <w:szCs w:val="21"/>
          <w:u w:val="single"/>
        </w:rPr>
      </w:pPr>
      <w:r>
        <w:rPr>
          <w:szCs w:val="21"/>
        </w:rPr>
        <w:t xml:space="preserve">法定代表人（签字或盖章）： </w:t>
      </w:r>
      <w:r>
        <w:rPr>
          <w:szCs w:val="21"/>
          <w:u w:val="single"/>
        </w:rPr>
        <w:t xml:space="preserve">                     </w:t>
      </w:r>
      <w:r/>
    </w:p>
    <w:p>
      <w:pPr>
        <w:pStyle w:val="864"/>
        <w:ind w:firstLine="420"/>
        <w:spacing w:after="0" w:line="30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300" w:lineRule="exact"/>
        <w:rPr>
          <w:szCs w:val="21"/>
          <w:u w:val="single"/>
        </w:rPr>
      </w:pPr>
      <w:r>
        <w:rPr>
          <w:szCs w:val="21"/>
        </w:rPr>
        <w:t xml:space="preserve">授权代表（签字）：</w:t>
      </w:r>
      <w:r>
        <w:rPr>
          <w:szCs w:val="21"/>
          <w:u w:val="single"/>
        </w:rPr>
        <w:t xml:space="preserve">                            </w:t>
      </w:r>
      <w:r/>
    </w:p>
    <w:p>
      <w:pPr>
        <w:pStyle w:val="864"/>
        <w:ind w:firstLine="420"/>
        <w:spacing w:after="0" w:line="30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64"/>
        <w:ind w:firstLine="420"/>
        <w:spacing w:after="0" w:line="300" w:lineRule="exact"/>
        <w:rPr>
          <w:rFonts w:ascii="Times New Roman" w:hAnsi="Times New Roman"/>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ascii="Microsoft New Tai Lue" w:hAnsi="Microsoft New Tai Lue" w:cs="Microsoft New Tai Lue"/>
        </w:rPr>
      </w:pPr>
      <w:r>
        <w:rPr>
          <w:rFonts w:hint="eastAsia"/>
          <w:szCs w:val="21"/>
        </w:rPr>
        <w:t xml:space="preserve">附：法定代表人（单位负责人）有效期内的</w:t>
      </w:r>
      <w:r>
        <w:rPr>
          <w:rFonts w:ascii="Microsoft New Tai Lue" w:hAnsi="Microsoft New Tai Lue" w:cs="Microsoft New Tai Lue"/>
        </w:rPr>
        <w:t xml:space="preserve">身份证复印件（正反面）</w:t>
      </w:r>
      <w:r/>
    </w:p>
    <w:tbl>
      <w:tblPr>
        <w:tblStyle w:val="8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8"/>
              <w:jc w:val="center"/>
              <w:spacing w:line="300" w:lineRule="exact"/>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exact"/>
              <w:widowControl/>
              <w:rPr>
                <w:sz w:val="20"/>
              </w:rPr>
            </w:pPr>
            <w:r>
              <w:rPr>
                <w:sz w:val="20"/>
              </w:rPr>
            </w:r>
            <w:r/>
          </w:p>
        </w:tc>
        <w:tc>
          <w:tcPr>
            <w:tcW w:w="4677" w:type="dxa"/>
            <w:vAlign w:val="center"/>
            <w:textDirection w:val="lrTb"/>
            <w:noWrap w:val="false"/>
          </w:tcPr>
          <w:p>
            <w:pPr>
              <w:jc w:val="center"/>
              <w:spacing w:line="300" w:lineRule="exact"/>
              <w:widowControl/>
              <w:rPr>
                <w:sz w:val="20"/>
              </w:rPr>
            </w:pPr>
            <w:r>
              <w:rPr>
                <w:i/>
                <w:sz w:val="24"/>
              </w:rPr>
              <w:t xml:space="preserve">身份证反面</w:t>
            </w:r>
            <w:r/>
          </w:p>
        </w:tc>
      </w:tr>
    </w:tbl>
    <w:p>
      <w:pPr>
        <w:spacing w:line="480" w:lineRule="auto"/>
        <w:rPr>
          <w:rFonts w:ascii="Microsoft New Tai Lue" w:hAnsi="Microsoft New Tai Lue" w:cs="Microsoft New Tai Lue"/>
        </w:rPr>
      </w:pPr>
      <w:r>
        <w:rPr>
          <w:szCs w:val="21"/>
        </w:rPr>
        <w:t xml:space="preserve">授权代表</w:t>
      </w:r>
      <w:r>
        <w:rPr>
          <w:rFonts w:hint="eastAsia"/>
          <w:szCs w:val="21"/>
        </w:rPr>
        <w:t xml:space="preserve">有效期内的身份证复印件</w:t>
      </w:r>
      <w:r>
        <w:rPr>
          <w:rFonts w:ascii="Microsoft New Tai Lue" w:hAnsi="Microsoft New Tai Lue" w:cs="Microsoft New Tai Lue"/>
        </w:rPr>
        <w:t xml:space="preserve">（正反面）</w:t>
      </w:r>
      <w:r/>
    </w:p>
    <w:tbl>
      <w:tblPr>
        <w:tblStyle w:val="8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8"/>
              <w:jc w:val="center"/>
              <w:spacing w:line="300" w:lineRule="exact"/>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exact"/>
              <w:widowControl/>
              <w:rPr>
                <w:sz w:val="20"/>
              </w:rPr>
            </w:pPr>
            <w:r>
              <w:rPr>
                <w:sz w:val="20"/>
              </w:rPr>
            </w:r>
            <w:r/>
          </w:p>
        </w:tc>
        <w:tc>
          <w:tcPr>
            <w:tcW w:w="4695" w:type="dxa"/>
            <w:vAlign w:val="center"/>
            <w:textDirection w:val="lrTb"/>
            <w:noWrap w:val="false"/>
          </w:tcPr>
          <w:p>
            <w:pPr>
              <w:jc w:val="center"/>
              <w:spacing w:line="300" w:lineRule="exact"/>
              <w:widowControl/>
              <w:rPr>
                <w:sz w:val="20"/>
              </w:rPr>
            </w:pPr>
            <w:r>
              <w:rPr>
                <w:i/>
                <w:sz w:val="24"/>
              </w:rPr>
              <w:t xml:space="preserve">身份证反面</w:t>
            </w:r>
            <w:r/>
          </w:p>
        </w:tc>
      </w:tr>
    </w:tbl>
    <w:p>
      <w:pPr>
        <w:pStyle w:val="864"/>
        <w:spacing w:line="300" w:lineRule="exact"/>
        <w:rPr>
          <w:rFonts w:ascii="Times New Roman" w:hAnsi="Times New Roman"/>
          <w:b/>
          <w:bCs/>
          <w:szCs w:val="21"/>
        </w:rPr>
      </w:pPr>
      <w:r>
        <w:rPr>
          <w:rFonts w:ascii="Times New Roman" w:hAnsi="Times New Roman"/>
          <w:b/>
          <w:bCs/>
          <w:szCs w:val="21"/>
        </w:rPr>
        <w:t xml:space="preserve">注：</w:t>
      </w:r>
      <w:r>
        <w:rPr>
          <w:rFonts w:hint="eastAsia" w:ascii="Times New Roman" w:hAnsi="Times New Roman"/>
          <w:b/>
          <w:bCs/>
          <w:szCs w:val="21"/>
        </w:rPr>
        <w:t xml:space="preserve"> </w:t>
      </w:r>
      <w:r/>
    </w:p>
    <w:p>
      <w:pPr>
        <w:pStyle w:val="864"/>
        <w:spacing w:line="300" w:lineRule="exact"/>
        <w:rPr>
          <w:rFonts w:ascii="Times New Roman" w:hAnsi="Times New Roman"/>
          <w:b/>
          <w:bCs/>
          <w:szCs w:val="21"/>
        </w:rPr>
      </w:pPr>
      <w:r>
        <w:rPr>
          <w:rFonts w:hint="eastAsia" w:ascii="Times New Roman" w:hAnsi="Times New Roman"/>
          <w:b/>
          <w:bCs/>
          <w:szCs w:val="21"/>
        </w:rPr>
        <w:t xml:space="preserve">1.</w:t>
      </w:r>
      <w:r>
        <w:rPr>
          <w:rFonts w:hint="eastAsia"/>
        </w:rPr>
        <w:t xml:space="preserve"> </w:t>
      </w:r>
      <w:r>
        <w:rPr>
          <w:rFonts w:hint="eastAsia" w:ascii="Times New Roman" w:hAnsi="Times New Roman"/>
          <w:b/>
          <w:bCs/>
          <w:szCs w:val="21"/>
        </w:rPr>
        <w:t xml:space="preserve">若供应商为分公司、分支机构等依法无需设置法定代表人职务的单位（仅当招标文件注明允许上述单位投标时），法定代表人签字处可由单位负责人签署。</w:t>
      </w:r>
      <w:r/>
    </w:p>
    <w:p>
      <w:pPr>
        <w:pStyle w:val="864"/>
        <w:spacing w:line="300" w:lineRule="exact"/>
        <w:rPr>
          <w:rFonts w:ascii="Times New Roman" w:hAnsi="Times New Roman"/>
          <w:b/>
          <w:bCs/>
          <w:szCs w:val="21"/>
        </w:rPr>
      </w:pPr>
      <w:r>
        <w:rPr>
          <w:rFonts w:hint="eastAsia" w:ascii="Times New Roman" w:hAnsi="Times New Roman"/>
          <w:b/>
          <w:bCs/>
          <w:szCs w:val="21"/>
        </w:rPr>
        <w:t xml:space="preserve">2.若投标文件中签字之处均为法定代表人（单位负责人）本人签署，则可不提供本《授权委托书》，但须提供《法定代表人（单位负责人）身份证明》。</w:t>
      </w:r>
      <w:bookmarkStart w:id="258" w:name="_Toc107246279"/>
      <w:r/>
      <w:bookmarkStart w:id="259" w:name="_Toc104560895"/>
      <w:r/>
      <w:r/>
    </w:p>
    <w:p>
      <w:pPr>
        <w:pStyle w:val="866"/>
        <w:spacing w:before="0"/>
        <w:rPr>
          <w:rFonts w:ascii="Times New Roman" w:hAnsi="Times New Roman"/>
          <w:bCs w:val="0"/>
          <w:sz w:val="21"/>
          <w:szCs w:val="24"/>
        </w:rPr>
      </w:pPr>
      <w:r/>
      <w:bookmarkStart w:id="260" w:name="_Toc103848585"/>
      <w:r/>
      <w:bookmarkStart w:id="261" w:name="_Toc104560900"/>
      <w:r/>
      <w:bookmarkStart w:id="262" w:name="_Toc107246278"/>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2）授权委托书</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适用于自然人</w:t>
      </w:r>
      <w:r>
        <w:rPr>
          <w:rFonts w:hint="eastAsia" w:ascii="Microsoft New Tai Lue" w:hAnsi="Microsoft New Tai Lue" w:cs="Microsoft New Tai Lue"/>
          <w:bCs w:val="0"/>
          <w:sz w:val="24"/>
          <w:szCs w:val="24"/>
        </w:rPr>
        <w:t xml:space="preserve">）</w:t>
      </w:r>
      <w:bookmarkEnd w:id="260"/>
      <w:r/>
      <w:bookmarkEnd w:id="261"/>
      <w:r/>
      <w:bookmarkEnd w:id="262"/>
      <w:r/>
      <w:r/>
    </w:p>
    <w:p>
      <w:pPr>
        <w:rPr>
          <w:rFonts w:ascii="Microsoft New Tai Lue" w:hAnsi="Microsoft New Tai Lue" w:cs="Microsoft New Tai Lue"/>
        </w:rPr>
      </w:pPr>
      <w:r>
        <w:rPr>
          <w:rFonts w:ascii="Microsoft New Tai Lue" w:hAnsi="Microsoft New Tai Lue" w:cs="Microsoft New Tai Lue"/>
        </w:rPr>
      </w:r>
      <w:r/>
    </w:p>
    <w:p>
      <w:pPr>
        <w:ind w:firstLine="420"/>
        <w:spacing w:line="460" w:lineRule="exact"/>
        <w:rPr>
          <w:szCs w:val="21"/>
        </w:rPr>
      </w:pPr>
      <w:r>
        <w:rPr>
          <w:szCs w:val="21"/>
        </w:rPr>
        <w:t xml:space="preserve">本授权书声明：</w:t>
      </w:r>
      <w:r>
        <w:rPr>
          <w:rFonts w:hint="eastAsia"/>
          <w:szCs w:val="21"/>
        </w:rPr>
        <w:t xml:space="preserve">我</w:t>
      </w:r>
      <w:r>
        <w:rPr>
          <w:rFonts w:hint="eastAsia"/>
          <w:szCs w:val="21"/>
          <w:u w:val="single"/>
        </w:rPr>
        <w:t xml:space="preserve"> </w:t>
      </w:r>
      <w:r>
        <w:rPr>
          <w:szCs w:val="21"/>
          <w:u w:val="single"/>
        </w:rPr>
        <w:t xml:space="preserve">   （</w:t>
      </w:r>
      <w:r>
        <w:rPr>
          <w:rFonts w:hint="eastAsia"/>
          <w:szCs w:val="21"/>
          <w:u w:val="single"/>
        </w:rPr>
        <w:t xml:space="preserve">姓名</w:t>
      </w:r>
      <w:r>
        <w:rPr>
          <w:szCs w:val="21"/>
          <w:u w:val="single"/>
        </w:rPr>
        <w:t xml:space="preserve">）</w:t>
      </w:r>
      <w:r>
        <w:rPr>
          <w:rFonts w:hint="eastAsia"/>
          <w:szCs w:val="21"/>
          <w:u w:val="single"/>
        </w:rPr>
        <w:t xml:space="preserve"> </w:t>
      </w:r>
      <w:r>
        <w:rPr>
          <w:szCs w:val="21"/>
          <w:u w:val="single"/>
        </w:rPr>
        <w:t xml:space="preserve">   </w:t>
      </w:r>
      <w:r>
        <w:rPr>
          <w:rFonts w:hint="eastAsia"/>
          <w:szCs w:val="21"/>
        </w:rPr>
        <w:t xml:space="preserve">系自然人，现授权在</w:t>
      </w:r>
      <w:r>
        <w:rPr>
          <w:szCs w:val="21"/>
        </w:rPr>
        <w:t xml:space="preserve">授权代表（签字）处签字的</w:t>
      </w:r>
      <w:r>
        <w:rPr>
          <w:szCs w:val="21"/>
          <w:u w:val="single"/>
        </w:rPr>
        <w:t xml:space="preserve">（授权代表的姓名）（身份证号码：             ）</w:t>
      </w:r>
      <w:r>
        <w:rPr>
          <w:szCs w:val="21"/>
        </w:rPr>
        <w:t xml:space="preserve">为本</w:t>
      </w:r>
      <w:r>
        <w:rPr>
          <w:rFonts w:hint="eastAsia"/>
          <w:szCs w:val="21"/>
        </w:rPr>
        <w:t xml:space="preserve">人</w:t>
      </w:r>
      <w:r>
        <w:rPr>
          <w:szCs w:val="21"/>
        </w:rPr>
        <w:t xml:space="preserve">的合法代理人，就</w:t>
      </w:r>
      <w:r>
        <w:rPr>
          <w:szCs w:val="21"/>
          <w:u w:val="single"/>
        </w:rPr>
        <w:t xml:space="preserve">          （项目名称、项目编号</w:t>
      </w:r>
      <w:r>
        <w:rPr>
          <w:rFonts w:hint="eastAsia"/>
          <w:szCs w:val="21"/>
          <w:u w:val="single"/>
        </w:rPr>
        <w:t xml:space="preserve">、</w:t>
      </w:r>
      <w:r>
        <w:rPr>
          <w:szCs w:val="21"/>
          <w:u w:val="single"/>
        </w:rPr>
        <w:t xml:space="preserve">包号）         </w:t>
      </w:r>
      <w:r>
        <w:rPr>
          <w:szCs w:val="21"/>
        </w:rPr>
        <w:t xml:space="preserve">，以本</w:t>
      </w:r>
      <w:r>
        <w:rPr>
          <w:rFonts w:hint="eastAsia"/>
          <w:szCs w:val="21"/>
        </w:rPr>
        <w:t xml:space="preserve">人</w:t>
      </w:r>
      <w:r>
        <w:rPr>
          <w:szCs w:val="21"/>
        </w:rPr>
        <w:t xml:space="preserve">名义处理一切与之相关的事务，其后果由我</w:t>
      </w:r>
      <w:r>
        <w:rPr>
          <w:rFonts w:hint="eastAsia"/>
          <w:szCs w:val="21"/>
        </w:rPr>
        <w:t xml:space="preserve">本人</w:t>
      </w:r>
      <w:r>
        <w:rPr>
          <w:szCs w:val="21"/>
        </w:rPr>
        <w:t xml:space="preserve">承担。</w:t>
      </w:r>
      <w:r/>
    </w:p>
    <w:p>
      <w:pPr>
        <w:ind w:firstLine="420"/>
        <w:spacing w:line="460" w:lineRule="exact"/>
        <w:rPr>
          <w:rFonts w:ascii="Microsoft New Tai Lue" w:hAnsi="Microsoft New Tai Lue" w:cs="Microsoft New Tai Lue"/>
        </w:rPr>
      </w:pPr>
      <w:r>
        <w:rPr>
          <w:rFonts w:ascii="Microsoft New Tai Lue" w:hAnsi="Microsoft New Tai Lue" w:cs="Microsoft New Tai Lue"/>
        </w:rPr>
        <w:t xml:space="preserve">代理人无转委托权，特此委托。</w:t>
      </w:r>
      <w:r/>
    </w:p>
    <w:p>
      <w:pPr>
        <w:ind w:firstLine="420"/>
        <w:spacing w:line="460" w:lineRule="exact"/>
        <w:rPr>
          <w:szCs w:val="21"/>
        </w:rPr>
      </w:pPr>
      <w:r>
        <w:rPr>
          <w:rFonts w:hint="eastAsia"/>
          <w:szCs w:val="21"/>
        </w:rPr>
        <w:t xml:space="preserve">委托期限：自本授权委托书签署之日起至投标有效期届满之日止。</w:t>
      </w:r>
      <w:r/>
    </w:p>
    <w:p>
      <w:pPr>
        <w:ind w:firstLine="420"/>
        <w:spacing w:line="460" w:lineRule="exact"/>
        <w:rPr>
          <w:szCs w:val="21"/>
        </w:rPr>
      </w:pPr>
      <w:r>
        <w:rPr>
          <w:rFonts w:hint="eastAsia"/>
          <w:szCs w:val="21"/>
        </w:rPr>
        <w:t xml:space="preserve">自然人姓名</w:t>
      </w:r>
      <w:r>
        <w:rPr>
          <w:szCs w:val="21"/>
        </w:rPr>
        <w:t xml:space="preserve">（</w:t>
      </w:r>
      <w:r>
        <w:rPr>
          <w:rFonts w:hint="eastAsia"/>
          <w:szCs w:val="21"/>
        </w:rPr>
        <w:t xml:space="preserve">签字</w:t>
      </w:r>
      <w:r>
        <w:rPr>
          <w:szCs w:val="21"/>
        </w:rPr>
        <w:t xml:space="preserve">）：  </w:t>
      </w:r>
      <w:r>
        <w:rPr>
          <w:szCs w:val="21"/>
          <w:u w:val="single"/>
        </w:rPr>
        <w:t xml:space="preserve">                          </w:t>
      </w:r>
      <w:r/>
    </w:p>
    <w:p>
      <w:pPr>
        <w:pStyle w:val="864"/>
        <w:ind w:firstLine="420"/>
        <w:spacing w:after="0" w:line="460" w:lineRule="exact"/>
        <w:rPr>
          <w:rFonts w:ascii="Times New Roman" w:hAnsi="Times New Roman"/>
        </w:rPr>
      </w:pPr>
      <w:r>
        <w:rPr>
          <w:rFonts w:ascii="Times New Roman" w:hAnsi="Times New Roman"/>
          <w:szCs w:val="21"/>
        </w:rPr>
        <w:t xml:space="preserve">身份证号码：  </w:t>
      </w:r>
      <w:r>
        <w:rPr>
          <w:rFonts w:ascii="Times New Roman" w:hAnsi="Times New Roman"/>
          <w:szCs w:val="21"/>
          <w:u w:val="single"/>
        </w:rPr>
        <w:t xml:space="preserve">                                 </w:t>
      </w:r>
      <w:r/>
    </w:p>
    <w:p>
      <w:pPr>
        <w:ind w:firstLine="420"/>
        <w:spacing w:line="460" w:lineRule="exact"/>
        <w:rPr>
          <w:szCs w:val="21"/>
          <w:u w:val="single"/>
        </w:rPr>
      </w:pPr>
      <w:r>
        <w:rPr>
          <w:szCs w:val="21"/>
        </w:rPr>
        <w:t xml:space="preserve">授权代表（签字）：</w:t>
      </w:r>
      <w:r>
        <w:rPr>
          <w:szCs w:val="21"/>
          <w:u w:val="single"/>
        </w:rPr>
        <w:t xml:space="preserve">                            </w:t>
      </w:r>
      <w:r/>
    </w:p>
    <w:p>
      <w:pPr>
        <w:pStyle w:val="864"/>
        <w:ind w:firstLine="420"/>
        <w:spacing w:after="0" w:line="460" w:lineRule="exact"/>
        <w:rPr>
          <w:rFonts w:ascii="Times New Roman" w:hAnsi="Times New Roman"/>
        </w:rPr>
      </w:pPr>
      <w:r>
        <w:rPr>
          <w:rFonts w:ascii="Times New Roman" w:hAnsi="Times New Roman"/>
          <w:szCs w:val="21"/>
        </w:rPr>
        <w:t xml:space="preserve">身份证号码：</w:t>
      </w:r>
      <w:r>
        <w:rPr>
          <w:rFonts w:ascii="Times New Roman" w:hAnsi="Times New Roman"/>
          <w:szCs w:val="21"/>
          <w:u w:val="single"/>
        </w:rPr>
        <w:t xml:space="preserve">                                   </w:t>
      </w:r>
      <w:r/>
    </w:p>
    <w:p>
      <w:pPr>
        <w:pStyle w:val="864"/>
        <w:ind w:firstLine="420"/>
        <w:spacing w:after="0" w:line="300" w:lineRule="exact"/>
        <w:rPr>
          <w:rFonts w:ascii="Microsoft New Tai Lue" w:hAnsi="Microsoft New Tai Lue" w:cs="Microsoft New Tai Lue"/>
        </w:rPr>
      </w:pPr>
      <w:r>
        <w:rPr>
          <w:rFonts w:hint="eastAsia" w:ascii="Times New Roman" w:hAnsi="Times New Roman"/>
        </w:rPr>
        <w:t xml:space="preserve">日期：</w:t>
      </w:r>
      <w:r>
        <w:rPr>
          <w:rFonts w:hint="eastAsia" w:ascii="Times New Roman" w:hAnsi="Times New Roman"/>
          <w:u w:val="single"/>
        </w:rPr>
        <w:t xml:space="preserve">                                         </w:t>
      </w:r>
      <w:r/>
    </w:p>
    <w:p>
      <w:pPr>
        <w:spacing w:line="480" w:lineRule="auto"/>
        <w:rPr>
          <w:rFonts w:ascii="Microsoft New Tai Lue" w:hAnsi="Microsoft New Tai Lue" w:cs="Microsoft New Tai Lue"/>
        </w:rPr>
      </w:pPr>
      <w:r>
        <w:rPr>
          <w:rFonts w:hint="eastAsia"/>
          <w:szCs w:val="21"/>
        </w:rPr>
        <w:t xml:space="preserve">附：</w:t>
      </w:r>
      <w:r>
        <w:rPr>
          <w:rFonts w:ascii="Microsoft New Tai Lue" w:hAnsi="Microsoft New Tai Lue" w:cs="Microsoft New Tai Lue"/>
        </w:rPr>
        <w:t xml:space="preserve">自然人</w:t>
      </w:r>
      <w:r>
        <w:rPr>
          <w:rFonts w:hint="eastAsia"/>
          <w:szCs w:val="21"/>
        </w:rPr>
        <w:t xml:space="preserve">有效期内的</w:t>
      </w:r>
      <w:r>
        <w:rPr>
          <w:rFonts w:ascii="Microsoft New Tai Lue" w:hAnsi="Microsoft New Tai Lue" w:cs="Microsoft New Tai Lue"/>
        </w:rPr>
        <w:t xml:space="preserve">身份证复印件（正反面）</w:t>
      </w:r>
      <w:r/>
    </w:p>
    <w:tbl>
      <w:tblPr>
        <w:tblStyle w:val="842"/>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848"/>
              <w:jc w:val="center"/>
              <w:rPr>
                <w:i/>
                <w:sz w:val="20"/>
              </w:rPr>
            </w:pPr>
            <w:r>
              <w:rPr>
                <w:i/>
                <w:sz w:val="24"/>
              </w:rPr>
              <w:t xml:space="preserve">身份证正面</w:t>
            </w:r>
            <w:r/>
          </w:p>
        </w:tc>
        <w:tc>
          <w:tcPr>
            <w:tcBorders>
              <w:top w:val="none" w:color="000000" w:sz="4" w:space="0"/>
              <w:bottom w:val="none" w:color="000000" w:sz="4" w:space="0"/>
            </w:tcBorders>
            <w:tcW w:w="284" w:type="dxa"/>
            <w:textDirection w:val="lrTb"/>
            <w:noWrap w:val="false"/>
          </w:tcPr>
          <w:p>
            <w:pPr>
              <w:jc w:val="left"/>
              <w:widowControl/>
              <w:rPr>
                <w:sz w:val="20"/>
              </w:rPr>
            </w:pPr>
            <w:r>
              <w:rPr>
                <w:sz w:val="20"/>
              </w:rPr>
            </w:r>
            <w:r/>
          </w:p>
        </w:tc>
        <w:tc>
          <w:tcPr>
            <w:tcW w:w="4677" w:type="dxa"/>
            <w:vAlign w:val="center"/>
            <w:textDirection w:val="lrTb"/>
            <w:noWrap w:val="false"/>
          </w:tcPr>
          <w:p>
            <w:pPr>
              <w:jc w:val="center"/>
              <w:widowControl/>
              <w:rPr>
                <w:sz w:val="20"/>
              </w:rPr>
            </w:pPr>
            <w:r>
              <w:rPr>
                <w:i/>
                <w:sz w:val="24"/>
              </w:rPr>
              <w:t xml:space="preserve">身份证反面</w:t>
            </w:r>
            <w:r/>
          </w:p>
        </w:tc>
      </w:tr>
    </w:tbl>
    <w:p>
      <w:pPr>
        <w:pStyle w:val="864"/>
        <w:spacing w:line="360" w:lineRule="auto"/>
        <w:rPr>
          <w:rFonts w:ascii="Times New Roman" w:hAnsi="Times New Roman"/>
          <w:szCs w:val="21"/>
        </w:rPr>
      </w:pPr>
      <w:r>
        <w:rPr>
          <w:rFonts w:ascii="Times New Roman" w:hAnsi="Times New Roman"/>
          <w:szCs w:val="21"/>
        </w:rPr>
        <w:t xml:space="preserve">授权代表</w:t>
      </w:r>
      <w:r>
        <w:rPr>
          <w:rFonts w:hint="eastAsia" w:ascii="Times New Roman" w:hAnsi="Times New Roman"/>
          <w:szCs w:val="21"/>
        </w:rPr>
        <w:t xml:space="preserve">有效期内的</w:t>
      </w:r>
      <w:r>
        <w:rPr>
          <w:rFonts w:ascii="Times New Roman" w:hAnsi="Times New Roman"/>
          <w:szCs w:val="21"/>
        </w:rPr>
        <w:t xml:space="preserve">身份证复印件（正反面）</w:t>
      </w:r>
      <w:r/>
    </w:p>
    <w:tbl>
      <w:tblPr>
        <w:tblStyle w:val="842"/>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848"/>
              <w:jc w:val="center"/>
              <w:rPr>
                <w:i/>
                <w:sz w:val="20"/>
              </w:rPr>
            </w:pPr>
            <w:r>
              <w:rPr>
                <w:i/>
                <w:sz w:val="24"/>
              </w:rPr>
              <w:t xml:space="preserve">身份证正面</w:t>
            </w:r>
            <w:r/>
          </w:p>
        </w:tc>
        <w:tc>
          <w:tcPr>
            <w:tcBorders>
              <w:top w:val="none" w:color="000000" w:sz="4" w:space="0"/>
              <w:bottom w:val="none" w:color="000000" w:sz="4" w:space="0"/>
            </w:tcBorders>
            <w:tcW w:w="278" w:type="dxa"/>
            <w:textDirection w:val="lrTb"/>
            <w:noWrap w:val="false"/>
          </w:tcPr>
          <w:p>
            <w:pPr>
              <w:jc w:val="left"/>
              <w:widowControl/>
              <w:rPr>
                <w:sz w:val="20"/>
              </w:rPr>
            </w:pPr>
            <w:r>
              <w:rPr>
                <w:sz w:val="20"/>
              </w:rPr>
            </w:r>
            <w:r/>
          </w:p>
        </w:tc>
        <w:tc>
          <w:tcPr>
            <w:tcW w:w="4695" w:type="dxa"/>
            <w:vAlign w:val="center"/>
            <w:textDirection w:val="lrTb"/>
            <w:noWrap w:val="false"/>
          </w:tcPr>
          <w:p>
            <w:pPr>
              <w:jc w:val="center"/>
              <w:widowControl/>
              <w:rPr>
                <w:sz w:val="20"/>
              </w:rPr>
            </w:pPr>
            <w:r>
              <w:rPr>
                <w:i/>
                <w:sz w:val="24"/>
              </w:rPr>
              <w:t xml:space="preserve">身份证反面</w:t>
            </w:r>
            <w:r/>
          </w:p>
        </w:tc>
      </w:tr>
    </w:tbl>
    <w:p>
      <w:pPr>
        <w:pStyle w:val="864"/>
        <w:spacing w:line="240" w:lineRule="atLeast"/>
        <w:rPr>
          <w:rFonts w:ascii="Times New Roman" w:hAnsi="Times New Roman"/>
          <w:b/>
          <w:bCs/>
          <w:szCs w:val="21"/>
        </w:rPr>
      </w:pPr>
      <w:r>
        <w:rPr>
          <w:rFonts w:ascii="Times New Roman" w:hAnsi="Times New Roman"/>
          <w:b/>
          <w:bCs/>
          <w:szCs w:val="21"/>
        </w:rPr>
      </w:r>
      <w:r/>
    </w:p>
    <w:p>
      <w:pPr>
        <w:pStyle w:val="864"/>
        <w:spacing w:line="240" w:lineRule="atLeast"/>
      </w:pPr>
      <w:r>
        <w:rPr>
          <w:rFonts w:ascii="Times New Roman" w:hAnsi="Times New Roman"/>
          <w:b/>
          <w:bCs/>
          <w:szCs w:val="21"/>
        </w:rPr>
        <w:t xml:space="preserve">注：若</w:t>
      </w:r>
      <w:r>
        <w:rPr>
          <w:rFonts w:hint="eastAsia" w:ascii="Times New Roman" w:hAnsi="Times New Roman"/>
          <w:b/>
          <w:bCs/>
          <w:szCs w:val="21"/>
        </w:rPr>
        <w:t xml:space="preserve">投标</w:t>
      </w:r>
      <w:r>
        <w:rPr>
          <w:rFonts w:ascii="Times New Roman" w:hAnsi="Times New Roman"/>
          <w:b/>
          <w:bCs/>
          <w:szCs w:val="21"/>
        </w:rPr>
        <w:t xml:space="preserve">文件中签字之处均为</w:t>
      </w:r>
      <w:r>
        <w:rPr>
          <w:rFonts w:hint="eastAsia" w:ascii="Times New Roman" w:hAnsi="Times New Roman"/>
          <w:b/>
          <w:bCs/>
          <w:szCs w:val="21"/>
        </w:rPr>
        <w:t xml:space="preserve">自然人</w:t>
      </w:r>
      <w:r>
        <w:rPr>
          <w:rFonts w:ascii="Times New Roman" w:hAnsi="Times New Roman"/>
          <w:b/>
          <w:bCs/>
          <w:szCs w:val="21"/>
        </w:rPr>
        <w:t xml:space="preserve">本人签署，则可不提供本《授权</w:t>
      </w:r>
      <w:r>
        <w:rPr>
          <w:rFonts w:hint="eastAsia" w:ascii="Times New Roman" w:hAnsi="Times New Roman"/>
          <w:b/>
          <w:bCs/>
          <w:szCs w:val="21"/>
        </w:rPr>
        <w:t xml:space="preserve">委托</w:t>
      </w:r>
      <w:r>
        <w:rPr>
          <w:rFonts w:ascii="Times New Roman" w:hAnsi="Times New Roman"/>
          <w:b/>
          <w:bCs/>
          <w:szCs w:val="21"/>
        </w:rPr>
        <w:t xml:space="preserve">书》，但须提供《法定代表人（单位负责人）身份证明》</w:t>
      </w:r>
      <w:r>
        <w:rPr>
          <w:rFonts w:hint="eastAsia" w:ascii="Times New Roman" w:hAnsi="Times New Roman"/>
          <w:b/>
          <w:bCs/>
          <w:szCs w:val="21"/>
        </w:rPr>
        <w:t xml:space="preserve">。</w:t>
      </w:r>
      <w:r/>
    </w:p>
    <w:p>
      <w:pPr>
        <w:pStyle w:val="866"/>
        <w:rPr>
          <w:rFonts w:ascii="Microsoft New Tai Lue" w:hAnsi="Microsoft New Tai Lue" w:cs="Microsoft New Tai Lue"/>
          <w:color w:val="ff0000"/>
          <w:sz w:val="28"/>
          <w:szCs w:val="24"/>
        </w:rPr>
      </w:pPr>
      <w:r>
        <w:rPr>
          <w:rFonts w:ascii="Microsoft New Tai Lue" w:hAnsi="Microsoft New Tai Lue" w:cs="Microsoft New Tai Lue"/>
          <w:bCs w:val="0"/>
          <w:sz w:val="24"/>
          <w:szCs w:val="24"/>
        </w:rPr>
        <w:t xml:space="preserve">（4）开标一览表</w:t>
      </w:r>
      <w:bookmarkEnd w:id="250"/>
      <w:r/>
      <w:bookmarkEnd w:id="258"/>
      <w:r/>
      <w:bookmarkEnd w:id="259"/>
      <w:r/>
      <w:r/>
    </w:p>
    <w:p>
      <w:pPr>
        <w:pStyle w:val="865"/>
        <w:keepLines w:val="0"/>
        <w:keepNext w:val="0"/>
        <w:widowControl/>
        <w:suppressLineNumbers w:val="0"/>
      </w:pPr>
      <w:r/>
      <w:bookmarkStart w:id="263" w:name="_Toc103848581"/>
      <w:r>
        <w:t xml:space="preserve">投标人全称（CA公章）：</w:t>
      </w:r>
      <w:r/>
    </w:p>
    <w:p>
      <w:pPr>
        <w:pStyle w:val="865"/>
        <w:keepLines w:val="0"/>
        <w:keepNext w:val="0"/>
        <w:widowControl/>
        <w:rPr>
          <w:rFonts w:hint="default" w:eastAsia="宋体"/>
          <w:lang w:val="en-US" w:eastAsia="zh-CN"/>
        </w:rPr>
        <w:suppressLineNumbers w:val="0"/>
      </w:pPr>
      <w:r>
        <w:t xml:space="preserve">项目名称：</w:t>
      </w:r>
      <w:r>
        <w:rPr>
          <w:rFonts w:hint="eastAsia"/>
          <w:lang w:val="en-US" w:eastAsia="zh-CN"/>
        </w:rPr>
        <w:t xml:space="preserve">              </w:t>
      </w:r>
      <w:r/>
    </w:p>
    <w:p>
      <w:pPr>
        <w:pStyle w:val="865"/>
        <w:keepLines w:val="0"/>
        <w:keepNext w:val="0"/>
        <w:widowControl/>
        <w:suppressLineNumbers w:val="0"/>
      </w:pPr>
      <w:r>
        <w:t xml:space="preserve">项目编号：</w:t>
      </w:r>
      <w:r/>
    </w:p>
    <w:p>
      <w:pPr>
        <w:pStyle w:val="865"/>
        <w:keepLines w:val="0"/>
        <w:keepNext w:val="0"/>
        <w:widowControl/>
        <w:suppressLineNumbers w:val="0"/>
      </w:pPr>
      <w:r>
        <w:t xml:space="preserve">分包号 ：</w:t>
      </w:r>
      <w:r/>
    </w:p>
    <w:tbl>
      <w:tblPr>
        <w:tblStyle w:val="86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6561"/>
      </w:tblGrid>
      <w:tr>
        <w:trPr>
          <w:trHeight w:val="685"/>
        </w:trPr>
        <w:tc>
          <w:tcPr>
            <w:tcW w:w="1961" w:type="dxa"/>
            <w:vAlign w:val="center"/>
            <w:textDirection w:val="lrTb"/>
            <w:noWrap w:val="false"/>
          </w:tcPr>
          <w:p>
            <w:pPr>
              <w:pStyle w:val="865"/>
              <w:jc w:val="center"/>
              <w:keepLines w:val="0"/>
              <w:keepNext w:val="0"/>
              <w:widowControl/>
              <w:rPr>
                <w:vertAlign w:val="baseline"/>
              </w:rPr>
              <w:suppressLineNumbers w:val="0"/>
            </w:pPr>
            <w:r>
              <w:rPr>
                <w:rFonts w:ascii="宋体" w:hAnsi="宋体" w:eastAsia="宋体" w:cs="宋体"/>
                <w:sz w:val="24"/>
                <w:szCs w:val="24"/>
                <w:lang w:val="en-US" w:eastAsia="zh-CN" w:bidi="ar"/>
              </w:rPr>
              <w:t xml:space="preserve">投标货物名称</w:t>
            </w:r>
            <w:r/>
          </w:p>
        </w:tc>
        <w:tc>
          <w:tcPr>
            <w:tcW w:w="6561" w:type="dxa"/>
            <w:vAlign w:val="center"/>
            <w:textDirection w:val="lrTb"/>
            <w:noWrap w:val="false"/>
          </w:tcPr>
          <w:p>
            <w:pPr>
              <w:pStyle w:val="865"/>
              <w:jc w:val="center"/>
              <w:keepLines w:val="0"/>
              <w:keepNext w:val="0"/>
              <w:widowControl/>
              <w:rPr>
                <w:vertAlign w:val="baseline"/>
              </w:rPr>
              <w:suppressLineNumbers w:val="0"/>
            </w:pPr>
            <w:r>
              <w:t xml:space="preserve">总价（小写）</w:t>
            </w:r>
            <w:r/>
          </w:p>
        </w:tc>
      </w:tr>
      <w:tr>
        <w:trPr>
          <w:trHeight w:val="878"/>
        </w:trPr>
        <w:tc>
          <w:tcPr>
            <w:tcW w:w="1961" w:type="dxa"/>
            <w:vAlign w:val="center"/>
            <w:textDirection w:val="lrTb"/>
            <w:noWrap w:val="false"/>
          </w:tcPr>
          <w:p>
            <w:pPr>
              <w:pStyle w:val="865"/>
              <w:jc w:val="center"/>
              <w:keepLines w:val="0"/>
              <w:keepNext w:val="0"/>
              <w:widowControl/>
              <w:rPr>
                <w:vertAlign w:val="baseline"/>
              </w:rPr>
              <w:suppressLineNumbers w:val="0"/>
            </w:pPr>
            <w:r>
              <w:t xml:space="preserve">投标产品名称</w:t>
            </w:r>
            <w:r/>
          </w:p>
        </w:tc>
        <w:tc>
          <w:tcPr>
            <w:tcW w:w="6561" w:type="dxa"/>
            <w:vAlign w:val="center"/>
            <w:textDirection w:val="lrTb"/>
            <w:noWrap w:val="false"/>
          </w:tcPr>
          <w:p>
            <w:pPr>
              <w:pStyle w:val="865"/>
              <w:jc w:val="center"/>
              <w:keepLines w:val="0"/>
              <w:keepNext w:val="0"/>
              <w:widowControl/>
              <w:rPr>
                <w:vertAlign w:val="baseline"/>
              </w:rPr>
              <w:suppressLineNumbers w:val="0"/>
            </w:pPr>
            <w:r>
              <w:rPr>
                <w:rFonts w:hint="eastAsia"/>
                <w:lang w:val="en-US" w:eastAsia="zh-CN"/>
              </w:rPr>
              <w:t xml:space="preserve">     </w:t>
            </w:r>
            <w:r>
              <w:rPr>
                <w:rFonts w:hint="eastAsia"/>
                <w:u w:val="single"/>
                <w:lang w:val="en-US" w:eastAsia="zh-CN"/>
              </w:rPr>
              <w:t xml:space="preserve">                   </w:t>
            </w:r>
            <w:r>
              <w:t xml:space="preserve">元</w:t>
            </w:r>
            <w:r/>
          </w:p>
        </w:tc>
      </w:tr>
    </w:tbl>
    <w:p>
      <w:pPr>
        <w:pStyle w:val="865"/>
        <w:jc w:val="right"/>
        <w:keepLines w:val="0"/>
        <w:keepNext w:val="0"/>
        <w:widowControl/>
        <w:rPr>
          <w:b/>
        </w:rPr>
        <w:suppressLineNumbers w:val="0"/>
      </w:pPr>
      <w:r>
        <w:t xml:space="preserve">  </w:t>
      </w:r>
      <w:r>
        <w:rPr>
          <w:rFonts w:hint="eastAsia"/>
          <w:lang w:val="en-US" w:eastAsia="zh-CN"/>
        </w:rPr>
        <w:t xml:space="preserve">                   </w:t>
      </w:r>
      <w:r>
        <w:t xml:space="preserve"> </w:t>
      </w:r>
      <w:r>
        <mc:AlternateContent>
          <mc:Choice Requires="wpg">
            <w:drawing>
              <wp:inline xmlns:wp="http://schemas.openxmlformats.org/drawingml/2006/wordprocessingDrawing" distT="0" distB="0" distL="0" distR="0">
                <wp:extent cx="635" cy="0"/>
                <wp:effectExtent l="0" t="0" r="0" b="0"/>
                <wp:docPr id="1"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0" o:spid="_x0000_s0" o:spt="1" type="#_x0000_t1" style="width:0.0pt;height:0.0pt;mso-wrap-distance-left:0.0pt;mso-wrap-distance-top:0.0pt;mso-wrap-distance-right:0.0pt;mso-wrap-distance-bottom:0.0pt;visibility:visible;" filled="f" strokecolor="#000000"/>
            </w:pict>
          </mc:Fallback>
        </mc:AlternateContent>
      </w:r>
      <w:r>
        <w:t xml:space="preserve"> </w:t>
      </w:r>
      <w:r>
        <w:rPr>
          <w:rFonts w:hint="eastAsia"/>
          <w:u w:val="single"/>
          <w:lang w:val="en-US" w:eastAsia="zh-CN"/>
        </w:rPr>
        <w:t xml:space="preserve">          </w:t>
      </w:r>
      <w:r>
        <w:t xml:space="preserve">年</w:t>
      </w:r>
      <w:r>
        <mc:AlternateContent>
          <mc:Choice Requires="wpg">
            <w:drawing>
              <wp:inline xmlns:wp="http://schemas.openxmlformats.org/drawingml/2006/wordprocessingDrawing" distT="0" distB="0" distL="0" distR="0">
                <wp:extent cx="635" cy="0"/>
                <wp:effectExtent l="0" t="0" r="0" b="0"/>
                <wp:docPr id="2"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rPr>
          <w:u w:val="single"/>
        </w:rPr>
        <w:t xml:space="preserve"> </w:t>
      </w:r>
      <w:r>
        <w:rPr>
          <w:rFonts w:hint="eastAsia"/>
          <w:u w:val="single"/>
          <w:lang w:val="en-US" w:eastAsia="zh-CN"/>
        </w:rPr>
        <w:t xml:space="preserve">    </w:t>
      </w:r>
      <w:r>
        <w:t xml:space="preserve">月</w:t>
      </w:r>
      <w:r>
        <w:rPr>
          <w:u w:val="single"/>
        </w:rPr>
        <mc:AlternateContent>
          <mc:Choice Requires="wpg">
            <w:drawing>
              <wp:inline xmlns:wp="http://schemas.openxmlformats.org/drawingml/2006/wordprocessingDrawing" distT="0" distB="0" distL="0" distR="0">
                <wp:extent cx="635" cy="0"/>
                <wp:effectExtent l="0" t="0" r="0" b="0"/>
                <wp:docPr id="3"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rPr>
          <w:u w:val="single"/>
        </w:rPr>
        <w:t xml:space="preserve"> </w:t>
      </w:r>
      <w:r>
        <w:rPr>
          <w:rFonts w:hint="eastAsia"/>
          <w:u w:val="single"/>
          <w:lang w:val="en-US" w:eastAsia="zh-CN"/>
        </w:rPr>
        <w:t xml:space="preserve">   </w:t>
      </w:r>
      <w:r>
        <w:t xml:space="preserve">日</w:t>
      </w:r>
      <w:r/>
    </w:p>
    <w:p>
      <w:pPr>
        <w:ind w:right="420"/>
        <w:jc w:val="center"/>
        <w:spacing w:line="360" w:lineRule="auto"/>
        <w:rPr>
          <w:rFonts w:hint="eastAsia"/>
        </w:rPr>
      </w:pPr>
      <w:r>
        <w:rPr>
          <w:rFonts w:hint="eastAsia"/>
        </w:rPr>
      </w:r>
      <w:r/>
    </w:p>
    <w:p>
      <w:pPr>
        <w:ind w:right="420"/>
        <w:jc w:val="center"/>
        <w:spacing w:line="360" w:lineRule="auto"/>
        <w:rPr>
          <w:rFonts w:hint="eastAsia"/>
        </w:rPr>
      </w:pPr>
      <w:r>
        <w:rPr>
          <w:rFonts w:hint="eastAsia"/>
        </w:rPr>
      </w:r>
      <w:r/>
    </w:p>
    <w:p>
      <w:pPr>
        <w:ind w:right="420"/>
        <w:jc w:val="center"/>
        <w:spacing w:line="360" w:lineRule="auto"/>
        <w:rPr>
          <w:rFonts w:hint="eastAsia"/>
        </w:rPr>
      </w:pPr>
      <w:r>
        <w:rPr>
          <w:rFonts w:hint="eastAsia"/>
        </w:rPr>
      </w:r>
      <w:r/>
    </w:p>
    <w:p>
      <w:pPr>
        <w:ind w:right="420"/>
        <w:jc w:val="left"/>
        <w:spacing w:line="360" w:lineRule="auto"/>
        <w:rPr>
          <w:rFonts w:eastAsia="黑体"/>
          <w:b/>
          <w:sz w:val="32"/>
          <w:szCs w:val="32"/>
        </w:rPr>
      </w:pPr>
      <w:r>
        <w:rPr>
          <w:rFonts w:hint="eastAsia"/>
        </w:rPr>
        <w:t xml:space="preserve">                  </w:t>
      </w:r>
      <w:r/>
    </w:p>
    <w:p>
      <w:pPr>
        <w:pStyle w:val="866"/>
        <w:spacing w:line="240" w:lineRule="atLeast"/>
        <w:rPr>
          <w:rFonts w:ascii="Microsoft New Tai Lue" w:hAnsi="Microsoft New Tai Lue" w:cs="Microsoft New Tai Lue"/>
          <w:bCs w:val="0"/>
          <w:sz w:val="24"/>
          <w:szCs w:val="24"/>
        </w:rPr>
      </w:pPr>
      <w:r/>
      <w:bookmarkStart w:id="264" w:name="_Toc104560896"/>
      <w:r>
        <w:rPr>
          <w:rFonts w:ascii="Microsoft New Tai Lue" w:hAnsi="Microsoft New Tai Lue" w:cs="Microsoft New Tai Lue"/>
          <w:bCs w:val="0"/>
          <w:sz w:val="24"/>
          <w:szCs w:val="24"/>
        </w:rPr>
        <w:br w:type="page" w:clear="all"/>
      </w:r>
      <w:bookmarkStart w:id="265" w:name="_Toc107246280"/>
      <w:r>
        <w:rPr>
          <w:rFonts w:ascii="Microsoft New Tai Lue" w:hAnsi="Microsoft New Tai Lue" w:cs="Microsoft New Tai Lue"/>
          <w:bCs w:val="0"/>
          <w:sz w:val="24"/>
          <w:szCs w:val="24"/>
        </w:rPr>
        <w:t xml:space="preserve">（5）分项报价表</w:t>
      </w:r>
      <w:bookmarkEnd w:id="263"/>
      <w:r/>
      <w:bookmarkEnd w:id="264"/>
      <w:r/>
      <w:bookmarkEnd w:id="265"/>
      <w:r/>
      <w:r/>
    </w:p>
    <w:p>
      <w:pPr>
        <w:jc w:val="center"/>
        <w:rPr>
          <w:rFonts w:ascii="宋体" w:hAnsi="宋体" w:cs="微软雅黑"/>
          <w:b/>
          <w:bCs/>
          <w:szCs w:val="22"/>
        </w:rPr>
      </w:pPr>
      <w:r>
        <w:rPr>
          <w:rFonts w:hint="eastAsia" w:ascii="宋体" w:hAnsi="宋体" w:cs="微软雅黑"/>
          <w:b/>
          <w:bCs/>
          <w:szCs w:val="22"/>
        </w:rPr>
        <w:t xml:space="preserve">分包一：</w:t>
      </w:r>
      <w:r>
        <w:rPr>
          <w:rFonts w:hint="eastAsia" w:eastAsia="宋体" w:cs="微软雅黑"/>
          <w:b/>
          <w:bCs/>
          <w:szCs w:val="22"/>
          <w:lang w:val="en-US" w:eastAsia="zh-CN"/>
        </w:rPr>
        <w:t xml:space="preserve">干</w:t>
      </w:r>
      <w:r>
        <w:rPr>
          <w:rFonts w:hint="eastAsia" w:cs="微软雅黑"/>
          <w:b/>
          <w:bCs/>
          <w:szCs w:val="22"/>
          <w:lang w:val="en-US" w:eastAsia="zh-CN"/>
        </w:rPr>
        <w:t xml:space="preserve">果</w:t>
      </w:r>
      <w:r>
        <w:rPr>
          <w:rFonts w:hint="eastAsia" w:eastAsia="宋体" w:cs="微软雅黑"/>
          <w:b/>
          <w:bCs/>
          <w:szCs w:val="22"/>
          <w:lang w:val="en-US" w:eastAsia="zh-CN"/>
        </w:rPr>
        <w:t xml:space="preserve">大礼包</w:t>
      </w:r>
      <w:r/>
    </w:p>
    <w:tbl>
      <w:tblPr>
        <w:tblStyle w:val="8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506"/>
        <w:gridCol w:w="1147"/>
        <w:gridCol w:w="997"/>
        <w:gridCol w:w="997"/>
        <w:gridCol w:w="869"/>
        <w:gridCol w:w="1002"/>
      </w:tblGrid>
      <w:tr>
        <w:trPr>
          <w:jc w:val="center"/>
          <w:trHeight w:val="1134"/>
          <w:tblHeader/>
        </w:trPr>
        <w:tc>
          <w:tcPr>
            <w:tcW w:w="587"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spacing w:line="440" w:lineRule="exact"/>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08"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8"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1134"/>
        </w:trPr>
        <w:tc>
          <w:tcPr>
            <w:tcW w:w="999" w:type="dxa"/>
            <w:vAlign w:val="center"/>
            <w:textDirection w:val="lrTb"/>
            <w:noWrap w:val="false"/>
          </w:tcPr>
          <w:p>
            <w:pPr>
              <w:jc w:val="center"/>
              <w:spacing w:line="440" w:lineRule="exact"/>
              <w:rPr>
                <w:rFonts w:hint="eastAsia" w:eastAsia="宋体"/>
                <w:sz w:val="21"/>
                <w:szCs w:val="21"/>
                <w:lang w:val="en-US" w:eastAsia="zh-CN"/>
              </w:rPr>
            </w:pPr>
            <w:r>
              <w:rPr>
                <w:rFonts w:hint="eastAsia" w:eastAsia="宋体"/>
                <w:sz w:val="21"/>
                <w:szCs w:val="21"/>
                <w:lang w:val="en-US" w:eastAsia="zh-CN"/>
              </w:rPr>
              <w:t xml:space="preserve">干果大礼包</w:t>
            </w:r>
            <w:r/>
          </w:p>
          <w:p>
            <w:pPr>
              <w:jc w:val="center"/>
              <w:spacing w:line="440" w:lineRule="exact"/>
              <w:rPr>
                <w:sz w:val="21"/>
                <w:szCs w:val="21"/>
                <w:lang w:val="en-GB"/>
              </w:rPr>
            </w:pPr>
            <w:r>
              <w:rPr>
                <w:sz w:val="21"/>
                <w:szCs w:val="21"/>
                <w:lang w:val="en-GB"/>
              </w:rPr>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400</w:t>
            </w:r>
            <w:r/>
          </w:p>
        </w:tc>
        <w:tc>
          <w:tcPr>
            <w:tcW w:w="585" w:type="pct"/>
            <w:vAlign w:val="center"/>
            <w:textDirection w:val="lrTb"/>
            <w:noWrap w:val="false"/>
          </w:tcPr>
          <w:p>
            <w:pPr>
              <w:jc w:val="center"/>
              <w:spacing w:line="440" w:lineRule="exact"/>
              <w:rPr>
                <w:sz w:val="21"/>
                <w:szCs w:val="21"/>
              </w:rPr>
            </w:pPr>
            <w:r>
              <w:rPr>
                <w:sz w:val="21"/>
                <w:szCs w:val="21"/>
              </w:rPr>
            </w:r>
            <w:r/>
          </w:p>
        </w:tc>
        <w:tc>
          <w:tcPr>
            <w:tcW w:w="866" w:type="dxa"/>
            <w:vAlign w:val="center"/>
            <w:textDirection w:val="lrTb"/>
            <w:noWrap w:val="false"/>
          </w:tcPr>
          <w:p>
            <w:pPr>
              <w:jc w:val="center"/>
              <w:spacing w:line="440" w:lineRule="exact"/>
              <w:rPr>
                <w:sz w:val="21"/>
                <w:szCs w:val="21"/>
              </w:rPr>
            </w:pPr>
            <w:r>
              <w:rPr>
                <w:rFonts w:hint="eastAsia" w:ascii="Times New Roman" w:hAnsi="Times New Roman" w:eastAsia="宋体"/>
                <w:sz w:val="21"/>
                <w:szCs w:val="21"/>
                <w:lang w:val="en-US" w:eastAsia="zh-CN"/>
              </w:rPr>
              <w:t xml:space="preserve">4588</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134"/>
        </w:trPr>
        <w:tc>
          <w:tcPr>
            <w:shd w:val="clear" w:color="auto" w:fill="auto"/>
            <w:tcW w:w="999" w:type="dxa"/>
            <w:vAlign w:val="center"/>
            <w:textDirection w:val="lrTb"/>
            <w:noWrap w:val="false"/>
          </w:tcPr>
          <w:p>
            <w:pPr>
              <w:jc w:val="center"/>
              <w:spacing w:line="440" w:lineRule="exact"/>
              <w:rPr>
                <w:sz w:val="21"/>
                <w:szCs w:val="21"/>
                <w:lang w:val="en-GB"/>
              </w:rPr>
            </w:pPr>
            <w:r>
              <w:rPr>
                <w:rFonts w:hint="eastAsia" w:eastAsia="宋体"/>
                <w:sz w:val="21"/>
                <w:szCs w:val="21"/>
                <w:lang w:val="en-US" w:eastAsia="zh-CN"/>
              </w:rPr>
              <w:t xml:space="preserve">干果大礼包</w:t>
            </w:r>
            <w:r/>
          </w:p>
        </w:tc>
        <w:tc>
          <w:tcPr>
            <w:shd w:val="clear" w:color="auto" w:fill="auto"/>
            <w:tcW w:w="1471"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3" w:type="pct"/>
            <w:vAlign w:val="center"/>
            <w:textDirection w:val="lrTb"/>
            <w:noWrap w:val="false"/>
          </w:tcPr>
          <w:p>
            <w:pPr>
              <w:jc w:val="center"/>
              <w:spacing w:line="440" w:lineRule="exact"/>
              <w:rPr>
                <w:sz w:val="21"/>
                <w:szCs w:val="21"/>
              </w:rPr>
            </w:pPr>
            <w:r>
              <w:rPr>
                <w:sz w:val="21"/>
                <w:szCs w:val="21"/>
              </w:rPr>
            </w:r>
            <w:r/>
          </w:p>
        </w:tc>
        <w:tc>
          <w:tcPr>
            <w:shd w:val="clear" w:color="auto" w:fill="auto"/>
            <w:tcW w:w="99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300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866" w:type="dxa"/>
            <w:vAlign w:val="center"/>
            <w:textDirection w:val="lrTb"/>
            <w:noWrap w:val="false"/>
          </w:tcPr>
          <w:p>
            <w:pPr>
              <w:jc w:val="center"/>
              <w:spacing w:line="440" w:lineRule="exact"/>
              <w:rPr>
                <w:sz w:val="21"/>
                <w:szCs w:val="21"/>
              </w:rPr>
            </w:pPr>
            <w:r>
              <w:rPr>
                <w:rFonts w:hint="eastAsia"/>
                <w:sz w:val="21"/>
                <w:szCs w:val="21"/>
                <w:lang w:val="en-US" w:eastAsia="zh-CN"/>
              </w:rPr>
              <w:t xml:space="preserve">4565</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134"/>
        </w:trPr>
        <w:tc>
          <w:tcPr>
            <w:shd w:val="clear" w:color="auto" w:fill="auto"/>
            <w:tcW w:w="999" w:type="dxa"/>
            <w:vAlign w:val="center"/>
            <w:textDirection w:val="lrTb"/>
            <w:noWrap w:val="false"/>
          </w:tcPr>
          <w:p>
            <w:pPr>
              <w:jc w:val="center"/>
              <w:spacing w:line="440" w:lineRule="exact"/>
              <w:rPr>
                <w:rFonts w:hint="eastAsia"/>
                <w:sz w:val="21"/>
                <w:szCs w:val="21"/>
                <w:lang w:val="en-GB"/>
              </w:rPr>
            </w:pPr>
            <w:r>
              <w:rPr>
                <w:rFonts w:hint="eastAsia" w:eastAsia="宋体"/>
                <w:sz w:val="21"/>
                <w:szCs w:val="21"/>
                <w:lang w:val="en-US" w:eastAsia="zh-CN"/>
              </w:rPr>
              <w:t xml:space="preserve">干果大礼包</w:t>
            </w:r>
            <w:r/>
          </w:p>
        </w:tc>
        <w:tc>
          <w:tcPr>
            <w:shd w:val="clear" w:color="auto" w:fill="auto"/>
            <w:tcW w:w="1471"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3" w:type="pct"/>
            <w:vAlign w:val="center"/>
            <w:textDirection w:val="lrTb"/>
            <w:noWrap w:val="false"/>
          </w:tcPr>
          <w:p>
            <w:pPr>
              <w:jc w:val="center"/>
              <w:spacing w:line="440" w:lineRule="exact"/>
              <w:rPr>
                <w:sz w:val="21"/>
                <w:szCs w:val="21"/>
              </w:rPr>
            </w:pPr>
            <w:r>
              <w:rPr>
                <w:sz w:val="21"/>
                <w:szCs w:val="21"/>
              </w:rPr>
            </w:r>
            <w:r/>
          </w:p>
        </w:tc>
        <w:tc>
          <w:tcPr>
            <w:shd w:val="clear" w:color="auto" w:fill="auto"/>
            <w:tcW w:w="997" w:type="dxa"/>
            <w:vAlign w:val="center"/>
            <w:textDirection w:val="lrTb"/>
            <w:noWrap w:val="false"/>
          </w:tcPr>
          <w:p>
            <w:pPr>
              <w:jc w:val="center"/>
              <w:spacing w:line="440" w:lineRule="exact"/>
              <w:rPr>
                <w:rFonts w:hint="eastAsia"/>
                <w:sz w:val="21"/>
                <w:szCs w:val="21"/>
              </w:rPr>
            </w:pPr>
            <w:r>
              <w:rPr>
                <w:rFonts w:hint="eastAsia" w:eastAsia="宋体"/>
                <w:sz w:val="21"/>
                <w:szCs w:val="21"/>
                <w:lang w:val="en-US" w:eastAsia="zh-CN"/>
              </w:rPr>
              <w:t xml:space="preserve">200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866" w:type="dxa"/>
            <w:vAlign w:val="center"/>
            <w:textDirection w:val="lrTb"/>
            <w:noWrap w:val="false"/>
          </w:tcPr>
          <w:p>
            <w:pPr>
              <w:jc w:val="center"/>
              <w:spacing w:line="440" w:lineRule="exact"/>
              <w:rPr>
                <w:rFonts w:hint="eastAsia" w:cs="宋体"/>
                <w:color w:val="000000"/>
                <w:sz w:val="21"/>
                <w:szCs w:val="21"/>
                <w:lang w:bidi="ar"/>
              </w:rPr>
            </w:pPr>
            <w:r>
              <w:rPr>
                <w:rFonts w:hint="eastAsia" w:ascii="Times New Roman" w:hAnsi="Times New Roman" w:eastAsia="宋体"/>
                <w:sz w:val="21"/>
                <w:szCs w:val="21"/>
                <w:lang w:val="en-US" w:eastAsia="zh-CN"/>
              </w:rPr>
              <w:t xml:space="preserve">891</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1134"/>
        </w:trPr>
        <w:tc>
          <w:tcPr>
            <w:gridSpan w:val="6"/>
            <w:shd w:val="clear" w:color="auto" w:fill="auto"/>
            <w:tcW w:w="4411" w:type="pct"/>
            <w:vAlign w:val="center"/>
            <w:textDirection w:val="lrTb"/>
            <w:noWrap w:val="false"/>
          </w:tcPr>
          <w:p>
            <w:pPr>
              <w:jc w:val="left"/>
              <w:spacing w:line="440" w:lineRule="exact"/>
              <w:widowControl/>
              <w:tabs>
                <w:tab w:val="left" w:pos="4246" w:leader="none"/>
              </w:tabs>
              <w:rPr>
                <w:sz w:val="21"/>
                <w:szCs w:val="21"/>
              </w:rPr>
            </w:pPr>
            <w:r>
              <w:rPr>
                <w:rFonts w:hint="eastAsia"/>
                <w:sz w:val="21"/>
                <w:szCs w:val="21"/>
              </w:rPr>
              <w:tab/>
            </w:r>
            <w:r>
              <w:rPr>
                <w:rFonts w:hint="eastAsia"/>
                <w:sz w:val="21"/>
                <w:szCs w:val="21"/>
              </w:rPr>
              <w:t xml:space="preserve">合计</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bl>
    <w:p>
      <w:pPr>
        <w:ind w:right="420"/>
        <w:spacing w:line="360" w:lineRule="auto"/>
        <w:rPr>
          <w:rFonts w:ascii="微软雅黑" w:hAnsi="微软雅黑" w:eastAsia="微软雅黑" w:cs="微软雅黑"/>
          <w:szCs w:val="22"/>
        </w:rPr>
      </w:pPr>
      <w:r>
        <w:rPr>
          <w:rFonts w:ascii="微软雅黑" w:hAnsi="微软雅黑" w:eastAsia="微软雅黑" w:cs="微软雅黑"/>
          <w:szCs w:val="22"/>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rPr>
          <w:rFonts w:ascii="宋体" w:hAnsi="宋体" w:cs="微软雅黑"/>
          <w:b/>
          <w:bCs/>
          <w:szCs w:val="21"/>
        </w:rPr>
      </w:pPr>
      <w:r>
        <w:rPr>
          <w:rFonts w:ascii="微软雅黑" w:hAnsi="微软雅黑" w:eastAsia="微软雅黑" w:cs="微软雅黑"/>
          <w:szCs w:val="22"/>
        </w:rPr>
        <w:br w:type="page" w:clear="all"/>
      </w:r>
      <w:r>
        <w:rPr>
          <w:rFonts w:hint="eastAsia" w:ascii="宋体" w:hAnsi="宋体" w:cs="微软雅黑"/>
          <w:b/>
          <w:bCs/>
          <w:szCs w:val="21"/>
        </w:rPr>
        <w:t xml:space="preserve">分包二：</w:t>
      </w:r>
      <w:r>
        <w:rPr>
          <w:rFonts w:hint="eastAsia" w:eastAsia="宋体" w:cs="微软雅黑"/>
          <w:b/>
          <w:bCs/>
          <w:szCs w:val="21"/>
          <w:lang w:val="en-US" w:eastAsia="zh-CN"/>
        </w:rPr>
        <w:t xml:space="preserve">冲锋衣</w:t>
      </w:r>
      <w:r/>
    </w:p>
    <w:tbl>
      <w:tblPr>
        <w:tblStyle w:val="8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2"/>
        <w:gridCol w:w="2506"/>
        <w:gridCol w:w="1147"/>
        <w:gridCol w:w="997"/>
        <w:gridCol w:w="997"/>
        <w:gridCol w:w="876"/>
        <w:gridCol w:w="1002"/>
      </w:tblGrid>
      <w:tr>
        <w:trPr>
          <w:jc w:val="center"/>
          <w:trHeight w:val="1134"/>
          <w:tblHeader/>
        </w:trPr>
        <w:tc>
          <w:tcPr>
            <w:tcW w:w="583"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3"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8"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840"/>
          <w:tblHeader/>
        </w:trPr>
        <w:tc>
          <w:tcPr>
            <w:shd w:val="clear" w:color="auto" w:fill="auto"/>
            <w:tcW w:w="583" w:type="pct"/>
            <w:vAlign w:val="center"/>
            <w:textDirection w:val="lrTb"/>
            <w:noWrap w:val="false"/>
          </w:tcPr>
          <w:p>
            <w:pPr>
              <w:jc w:val="center"/>
              <w:spacing w:line="440" w:lineRule="exact"/>
              <w:rPr>
                <w:sz w:val="21"/>
                <w:szCs w:val="21"/>
                <w:lang w:val="en-GB"/>
              </w:rPr>
            </w:pPr>
            <w:r>
              <w:rPr>
                <w:rFonts w:hint="eastAsia" w:eastAsia="宋体"/>
                <w:sz w:val="21"/>
                <w:szCs w:val="21"/>
                <w:lang w:val="en-US" w:eastAsia="zh-CN"/>
              </w:rPr>
              <w:t xml:space="preserve">冲锋衣</w:t>
            </w:r>
            <w:r/>
          </w:p>
        </w:tc>
        <w:tc>
          <w:tcPr>
            <w:shd w:val="clear" w:color="auto" w:fill="auto"/>
            <w:tcW w:w="1471"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3" w:type="pct"/>
            <w:vAlign w:val="center"/>
            <w:textDirection w:val="lrTb"/>
            <w:noWrap w:val="false"/>
          </w:tcPr>
          <w:p>
            <w:pPr>
              <w:jc w:val="center"/>
              <w:spacing w:line="440" w:lineRule="exact"/>
              <w:rPr>
                <w:sz w:val="21"/>
                <w:szCs w:val="21"/>
              </w:rPr>
            </w:pPr>
            <w:r>
              <w:rPr>
                <w:sz w:val="21"/>
                <w:szCs w:val="21"/>
              </w:rPr>
            </w:r>
            <w:r/>
          </w:p>
        </w:tc>
        <w:tc>
          <w:tcPr>
            <w:shd w:val="clear" w:color="auto" w:fill="auto"/>
            <w:tcW w:w="585" w:type="pct"/>
            <w:vAlign w:val="center"/>
            <w:textDirection w:val="lrTb"/>
            <w:noWrap w:val="false"/>
          </w:tcPr>
          <w:p>
            <w:pPr>
              <w:jc w:val="center"/>
              <w:widowControl/>
              <w:rPr>
                <w:sz w:val="21"/>
                <w:szCs w:val="21"/>
              </w:rPr>
            </w:pPr>
            <w:r>
              <w:rPr>
                <w:rFonts w:hint="eastAsia" w:eastAsia="宋体"/>
                <w:sz w:val="21"/>
                <w:szCs w:val="21"/>
                <w:lang w:val="en-US" w:eastAsia="zh-CN"/>
              </w:rPr>
              <w:t xml:space="preserve">800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513" w:type="pct"/>
            <w:vAlign w:val="center"/>
            <w:textDirection w:val="lrTb"/>
            <w:noWrap w:val="false"/>
          </w:tcPr>
          <w:p>
            <w:pPr>
              <w:jc w:val="center"/>
              <w:widowControl/>
              <w:rPr>
                <w:sz w:val="21"/>
                <w:szCs w:val="21"/>
              </w:rPr>
            </w:pPr>
            <w:r>
              <w:rPr>
                <w:rFonts w:hint="eastAsia" w:eastAsia="宋体"/>
                <w:sz w:val="21"/>
                <w:szCs w:val="21"/>
                <w:lang w:val="en-US" w:eastAsia="zh-CN"/>
              </w:rPr>
              <w:t xml:space="preserve">2105</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517"/>
        </w:trPr>
        <w:tc>
          <w:tcPr>
            <w:gridSpan w:val="6"/>
            <w:shd w:val="clear" w:color="auto" w:fill="auto"/>
            <w:tcW w:w="4411" w:type="pct"/>
            <w:vAlign w:val="center"/>
            <w:textDirection w:val="lrTb"/>
            <w:noWrap w:val="false"/>
          </w:tcPr>
          <w:p>
            <w:pPr>
              <w:jc w:val="left"/>
              <w:spacing w:line="440" w:lineRule="exact"/>
              <w:widowControl/>
              <w:tabs>
                <w:tab w:val="left" w:pos="4246" w:leader="none"/>
              </w:tabs>
              <w:rPr>
                <w:sz w:val="21"/>
                <w:szCs w:val="21"/>
              </w:rPr>
            </w:pPr>
            <w:r>
              <w:rPr>
                <w:rFonts w:hint="eastAsia"/>
                <w:sz w:val="21"/>
                <w:szCs w:val="21"/>
              </w:rPr>
              <w:tab/>
            </w:r>
            <w:r>
              <w:rPr>
                <w:rFonts w:hint="eastAsia"/>
                <w:sz w:val="21"/>
                <w:szCs w:val="21"/>
              </w:rPr>
              <w:t xml:space="preserve">合计</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bl>
    <w:p>
      <w:pPr>
        <w:jc w:val="center"/>
        <w:rPr>
          <w:rFonts w:ascii="宋体" w:hAnsi="宋体" w:cs="微软雅黑"/>
          <w:b/>
          <w:bCs/>
          <w:szCs w:val="22"/>
        </w:rPr>
      </w:pPr>
      <w:r>
        <w:rPr>
          <w:rFonts w:ascii="宋体" w:hAnsi="宋体" w:cs="微软雅黑"/>
          <w:b/>
          <w:bCs/>
          <w:szCs w:val="22"/>
        </w:rPr>
      </w:r>
      <w:r/>
    </w:p>
    <w:p>
      <w:pPr>
        <w:ind w:right="420" w:firstLine="3780"/>
        <w:spacing w:line="360" w:lineRule="auto"/>
      </w:p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tabs>
          <w:tab w:val="left" w:pos="2344" w:leader="none"/>
        </w:tabs>
        <w:rPr>
          <w:rFonts w:ascii="微软雅黑" w:hAnsi="微软雅黑" w:eastAsia="微软雅黑" w:cs="微软雅黑"/>
          <w:b/>
          <w:bCs/>
          <w:szCs w:val="22"/>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tabs>
          <w:tab w:val="left" w:pos="2193" w:leader="none"/>
        </w:tabs>
        <w:rPr>
          <w:rFonts w:ascii="微软雅黑" w:hAnsi="微软雅黑" w:eastAsia="微软雅黑" w:cs="微软雅黑"/>
          <w:szCs w:val="21"/>
          <w:lang w:val="en-GB"/>
        </w:rPr>
      </w:pPr>
      <w:r>
        <w:rPr>
          <w:rFonts w:ascii="微软雅黑" w:hAnsi="微软雅黑" w:eastAsia="微软雅黑" w:cs="微软雅黑"/>
          <w:szCs w:val="21"/>
          <w:lang w:val="en-GB"/>
        </w:rPr>
      </w:r>
      <w:r/>
    </w:p>
    <w:p>
      <w:pPr>
        <w:jc w:val="center"/>
        <w:rPr>
          <w:rFonts w:ascii="宋体" w:hAnsi="宋体" w:cs="微软雅黑"/>
          <w:b/>
          <w:bCs/>
          <w:szCs w:val="21"/>
        </w:rPr>
      </w:pPr>
      <w:r>
        <w:rPr>
          <w:rFonts w:ascii="微软雅黑" w:hAnsi="微软雅黑" w:eastAsia="微软雅黑" w:cs="微软雅黑"/>
          <w:szCs w:val="21"/>
          <w:lang w:val="en-GB"/>
        </w:rPr>
        <w:br w:type="page" w:clear="all"/>
      </w:r>
      <w:r>
        <w:rPr>
          <w:rFonts w:hint="eastAsia" w:ascii="宋体" w:hAnsi="宋体" w:cs="微软雅黑"/>
          <w:b/>
          <w:bCs/>
          <w:szCs w:val="21"/>
        </w:rPr>
        <w:t xml:space="preserve">分包</w:t>
      </w:r>
      <w:r>
        <w:rPr>
          <w:rFonts w:hint="eastAsia" w:ascii="宋体" w:hAnsi="宋体" w:cs="微软雅黑"/>
          <w:b/>
          <w:bCs/>
          <w:szCs w:val="21"/>
          <w:lang w:val="en-US" w:eastAsia="zh-CN"/>
        </w:rPr>
        <w:t xml:space="preserve">三</w:t>
      </w:r>
      <w:r>
        <w:rPr>
          <w:rFonts w:hint="eastAsia" w:ascii="宋体" w:hAnsi="宋体" w:cs="微软雅黑"/>
          <w:b/>
          <w:bCs/>
          <w:szCs w:val="21"/>
        </w:rPr>
        <w:t xml:space="preserve">：</w:t>
      </w:r>
      <w:r>
        <w:rPr>
          <w:rFonts w:hint="eastAsia" w:eastAsia="宋体" w:cs="微软雅黑"/>
          <w:b/>
          <w:bCs/>
          <w:szCs w:val="21"/>
          <w:lang w:val="en-US" w:eastAsia="zh-CN"/>
        </w:rPr>
        <w:t xml:space="preserve">行李箱、双肩背包和旅行背包</w:t>
      </w:r>
      <w:r/>
    </w:p>
    <w:tbl>
      <w:tblPr>
        <w:tblStyle w:val="8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2506"/>
        <w:gridCol w:w="1147"/>
        <w:gridCol w:w="997"/>
        <w:gridCol w:w="997"/>
        <w:gridCol w:w="871"/>
        <w:gridCol w:w="1002"/>
      </w:tblGrid>
      <w:tr>
        <w:trPr>
          <w:jc w:val="center"/>
          <w:trHeight w:val="1134"/>
          <w:tblHeader/>
        </w:trPr>
        <w:tc>
          <w:tcPr>
            <w:tcW w:w="586"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0"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8"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690"/>
          <w:tblHeader/>
        </w:trPr>
        <w:tc>
          <w:tcPr>
            <w:shd w:val="clear" w:color="auto" w:fill="auto"/>
            <w:tcW w:w="586" w:type="pct"/>
            <w:vAlign w:val="center"/>
            <w:textDirection w:val="lrTb"/>
            <w:noWrap w:val="false"/>
          </w:tcPr>
          <w:p>
            <w:pPr>
              <w:jc w:val="center"/>
              <w:widowControl/>
              <w:rPr>
                <w:sz w:val="21"/>
                <w:szCs w:val="21"/>
                <w:lang w:val="en-GB"/>
              </w:rPr>
            </w:pPr>
            <w:r>
              <w:rPr>
                <w:rFonts w:hint="eastAsia" w:eastAsia="宋体" w:cs="宋体"/>
                <w:color w:val="000000"/>
                <w:sz w:val="21"/>
                <w:szCs w:val="21"/>
                <w:lang w:val="en-US" w:eastAsia="zh-CN" w:bidi="ar"/>
              </w:rPr>
              <w:t xml:space="preserve">旅行拎包</w:t>
            </w:r>
            <w:r/>
          </w:p>
        </w:tc>
        <w:tc>
          <w:tcPr>
            <w:shd w:val="clear" w:color="auto" w:fill="auto"/>
            <w:tcW w:w="1471"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3" w:type="pct"/>
            <w:vAlign w:val="center"/>
            <w:textDirection w:val="lrTb"/>
            <w:noWrap w:val="false"/>
          </w:tcPr>
          <w:p>
            <w:pPr>
              <w:jc w:val="center"/>
              <w:spacing w:line="440" w:lineRule="exact"/>
              <w:rPr>
                <w:sz w:val="21"/>
                <w:szCs w:val="21"/>
              </w:rPr>
            </w:pPr>
            <w:r>
              <w:rPr>
                <w:sz w:val="21"/>
                <w:szCs w:val="21"/>
              </w:rPr>
            </w:r>
            <w:r/>
          </w:p>
        </w:tc>
        <w:tc>
          <w:tcPr>
            <w:shd w:val="clear" w:color="auto" w:fill="auto"/>
            <w:tcW w:w="585"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510"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3816</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841"/>
        </w:trPr>
        <w:tc>
          <w:tcPr>
            <w:tcW w:w="586" w:type="pct"/>
            <w:vAlign w:val="center"/>
            <w:textDirection w:val="lrTb"/>
            <w:noWrap w:val="false"/>
          </w:tcPr>
          <w:p>
            <w:pPr>
              <w:jc w:val="center"/>
              <w:widowControl/>
              <w:rPr>
                <w:sz w:val="21"/>
                <w:szCs w:val="21"/>
                <w:lang w:val="en-GB"/>
              </w:rPr>
            </w:pPr>
            <w:r>
              <w:rPr>
                <w:rFonts w:hint="eastAsia" w:eastAsia="宋体" w:cs="宋体"/>
                <w:color w:val="000000"/>
                <w:sz w:val="21"/>
                <w:szCs w:val="21"/>
                <w:lang w:val="en-US" w:eastAsia="zh-CN" w:bidi="ar"/>
              </w:rPr>
              <w:t xml:space="preserve">旅行拎包</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585"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300</w:t>
            </w:r>
            <w:r/>
          </w:p>
        </w:tc>
        <w:tc>
          <w:tcPr>
            <w:tcW w:w="585" w:type="pct"/>
            <w:vAlign w:val="center"/>
            <w:textDirection w:val="lrTb"/>
            <w:noWrap w:val="false"/>
          </w:tcPr>
          <w:p>
            <w:pPr>
              <w:jc w:val="center"/>
              <w:spacing w:line="440" w:lineRule="exact"/>
              <w:rPr>
                <w:sz w:val="21"/>
                <w:szCs w:val="21"/>
              </w:rPr>
            </w:pPr>
            <w:r>
              <w:rPr>
                <w:sz w:val="21"/>
                <w:szCs w:val="21"/>
              </w:rPr>
            </w:r>
            <w:r/>
          </w:p>
        </w:tc>
        <w:tc>
          <w:tcPr>
            <w:tcW w:w="510"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314</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24"/>
        </w:trPr>
        <w:tc>
          <w:tcPr>
            <w:tcW w:w="586"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双肩背包</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585"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300</w:t>
            </w:r>
            <w:r/>
          </w:p>
        </w:tc>
        <w:tc>
          <w:tcPr>
            <w:tcW w:w="585" w:type="pct"/>
            <w:vAlign w:val="center"/>
            <w:textDirection w:val="lrTb"/>
            <w:noWrap w:val="false"/>
          </w:tcPr>
          <w:p>
            <w:pPr>
              <w:jc w:val="center"/>
              <w:spacing w:line="440" w:lineRule="exact"/>
              <w:rPr>
                <w:sz w:val="21"/>
                <w:szCs w:val="21"/>
              </w:rPr>
            </w:pPr>
            <w:r>
              <w:rPr>
                <w:sz w:val="21"/>
                <w:szCs w:val="21"/>
              </w:rPr>
            </w:r>
            <w:r/>
          </w:p>
        </w:tc>
        <w:tc>
          <w:tcPr>
            <w:tcW w:w="510"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1150</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457"/>
        </w:trPr>
        <w:tc>
          <w:tcPr>
            <w:tcW w:w="586"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双肩背包</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585"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200</w:t>
            </w:r>
            <w:r/>
          </w:p>
        </w:tc>
        <w:tc>
          <w:tcPr>
            <w:tcW w:w="585" w:type="pct"/>
            <w:vAlign w:val="center"/>
            <w:textDirection w:val="lrTb"/>
            <w:noWrap w:val="false"/>
          </w:tcPr>
          <w:p>
            <w:pPr>
              <w:jc w:val="center"/>
              <w:spacing w:line="440" w:lineRule="exact"/>
              <w:rPr>
                <w:sz w:val="21"/>
                <w:szCs w:val="21"/>
              </w:rPr>
            </w:pPr>
            <w:r>
              <w:rPr>
                <w:sz w:val="21"/>
                <w:szCs w:val="21"/>
              </w:rPr>
            </w:r>
            <w:r/>
          </w:p>
        </w:tc>
        <w:tc>
          <w:tcPr>
            <w:tcW w:w="510"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900</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529"/>
        </w:trPr>
        <w:tc>
          <w:tcPr>
            <w:tcW w:w="586" w:type="pct"/>
            <w:vAlign w:val="center"/>
            <w:textDirection w:val="lrTb"/>
            <w:noWrap w:val="false"/>
          </w:tcPr>
          <w:p>
            <w:pPr>
              <w:jc w:val="center"/>
              <w:widowControl/>
              <w:rPr>
                <w:rFonts w:hint="eastAsia" w:eastAsia="宋体"/>
                <w:sz w:val="21"/>
                <w:szCs w:val="21"/>
                <w:lang w:eastAsia="zh-CN"/>
              </w:rPr>
            </w:pPr>
            <w:r>
              <w:rPr>
                <w:rFonts w:hint="eastAsia" w:cs="宋体"/>
                <w:color w:val="000000"/>
                <w:sz w:val="21"/>
                <w:szCs w:val="21"/>
                <w:lang w:val="en-US" w:eastAsia="zh-CN" w:bidi="ar"/>
              </w:rPr>
              <w:t xml:space="preserve">行李箱</w:t>
            </w:r>
            <w:r>
              <w:rPr>
                <w:rFonts w:hint="eastAsia"/>
                <w:sz w:val="21"/>
                <w:szCs w:val="21"/>
                <w:lang w:val="en-GB" w:eastAsia="zh-CN"/>
              </w:rPr>
              <w:t xml:space="preserve">（</w:t>
            </w:r>
            <w:r>
              <w:rPr>
                <w:rFonts w:hint="eastAsia"/>
                <w:sz w:val="21"/>
                <w:szCs w:val="21"/>
                <w:lang w:val="en-US" w:eastAsia="zh-CN"/>
              </w:rPr>
              <w:t xml:space="preserve">20寸</w:t>
            </w:r>
            <w:r>
              <w:rPr>
                <w:rFonts w:hint="eastAsia"/>
                <w:sz w:val="21"/>
                <w:szCs w:val="21"/>
                <w:lang w:val="en-GB" w:eastAsia="zh-CN"/>
              </w:rPr>
              <w:t xml:space="preserve">）</w:t>
            </w:r>
            <w:r/>
          </w:p>
        </w:tc>
        <w:tc>
          <w:tcPr>
            <w:tcW w:w="1471" w:type="pct"/>
            <w:vAlign w:val="center"/>
            <w:textDirection w:val="lrTb"/>
            <w:noWrap w:val="false"/>
          </w:tcPr>
          <w:p>
            <w:pPr>
              <w:jc w:val="left"/>
              <w:spacing w:line="440" w:lineRule="exact"/>
              <w:rPr>
                <w:rFonts w:hint="eastAsia" w:eastAsia="宋体"/>
                <w:sz w:val="21"/>
                <w:szCs w:val="21"/>
                <w:lang w:val="en-GB" w:eastAsia="zh-CN"/>
              </w:rPr>
            </w:pPr>
            <w:r>
              <w:rPr>
                <w:rFonts w:hint="eastAsia" w:eastAsia="宋体"/>
                <w:sz w:val="21"/>
                <w:szCs w:val="21"/>
                <w:lang w:val="en-GB" w:eastAsia="zh-CN"/>
              </w:rPr>
            </w:r>
            <w:r/>
          </w:p>
        </w:tc>
        <w:tc>
          <w:tcPr>
            <w:tcW w:w="673" w:type="pct"/>
            <w:vAlign w:val="center"/>
            <w:textDirection w:val="lrTb"/>
            <w:noWrap w:val="false"/>
          </w:tcPr>
          <w:p>
            <w:pPr>
              <w:jc w:val="center"/>
              <w:spacing w:line="440" w:lineRule="exact"/>
              <w:rPr>
                <w:sz w:val="21"/>
                <w:szCs w:val="21"/>
              </w:rPr>
            </w:pPr>
            <w:r>
              <w:rPr>
                <w:sz w:val="21"/>
                <w:szCs w:val="21"/>
              </w:rPr>
            </w:r>
            <w:r/>
          </w:p>
        </w:tc>
        <w:tc>
          <w:tcPr>
            <w:tcW w:w="585" w:type="pct"/>
            <w:vAlign w:val="center"/>
            <w:vMerge w:val="restart"/>
            <w:textDirection w:val="lrTb"/>
            <w:noWrap w:val="false"/>
          </w:tcPr>
          <w:p>
            <w:pPr>
              <w:jc w:val="center"/>
              <w:widowControl/>
              <w:rPr>
                <w:rFonts w:hint="default" w:eastAsia="宋体"/>
                <w:sz w:val="21"/>
                <w:szCs w:val="21"/>
                <w:lang w:val="en-US" w:eastAsia="zh-CN"/>
              </w:rPr>
            </w:pPr>
            <w:r>
              <w:rPr>
                <w:rFonts w:hint="eastAsia"/>
                <w:sz w:val="21"/>
                <w:szCs w:val="21"/>
                <w:lang w:val="en-US" w:eastAsia="zh-CN"/>
              </w:rPr>
              <w:t xml:space="preserve">600</w:t>
            </w:r>
            <w:r/>
          </w:p>
        </w:tc>
        <w:tc>
          <w:tcPr>
            <w:tcW w:w="585" w:type="pct"/>
            <w:vAlign w:val="center"/>
            <w:textDirection w:val="lrTb"/>
            <w:noWrap w:val="false"/>
          </w:tcPr>
          <w:p>
            <w:pPr>
              <w:jc w:val="center"/>
              <w:spacing w:line="440" w:lineRule="exact"/>
              <w:rPr>
                <w:sz w:val="21"/>
                <w:szCs w:val="21"/>
              </w:rPr>
            </w:pPr>
            <w:r>
              <w:rPr>
                <w:sz w:val="21"/>
                <w:szCs w:val="21"/>
              </w:rPr>
            </w:r>
            <w:r/>
          </w:p>
        </w:tc>
        <w:tc>
          <w:tcPr>
            <w:tcW w:w="510"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205</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505"/>
        </w:trPr>
        <w:tc>
          <w:tcPr>
            <w:tcW w:w="586" w:type="pct"/>
            <w:vAlign w:val="center"/>
            <w:textDirection w:val="lrTb"/>
            <w:noWrap w:val="false"/>
          </w:tcPr>
          <w:p>
            <w:pPr>
              <w:jc w:val="center"/>
              <w:widowControl/>
              <w:rPr>
                <w:sz w:val="21"/>
                <w:szCs w:val="21"/>
              </w:rPr>
            </w:pPr>
            <w:r>
              <w:rPr>
                <w:rFonts w:hint="eastAsia" w:cs="宋体"/>
                <w:color w:val="000000"/>
                <w:sz w:val="21"/>
                <w:szCs w:val="21"/>
                <w:lang w:val="en-US" w:eastAsia="zh-CN" w:bidi="ar"/>
              </w:rPr>
              <w:t xml:space="preserve">行李箱</w:t>
            </w:r>
            <w:r>
              <w:rPr>
                <w:rFonts w:hint="eastAsia"/>
                <w:sz w:val="21"/>
                <w:szCs w:val="21"/>
                <w:lang w:val="en-GB" w:eastAsia="zh-CN"/>
              </w:rPr>
              <w:t xml:space="preserve">（</w:t>
            </w:r>
            <w:r>
              <w:rPr>
                <w:rFonts w:hint="eastAsia"/>
                <w:sz w:val="21"/>
                <w:szCs w:val="21"/>
                <w:lang w:val="en-US" w:eastAsia="zh-CN"/>
              </w:rPr>
              <w:t xml:space="preserve">24寸</w:t>
            </w:r>
            <w:r>
              <w:rPr>
                <w:rFonts w:hint="eastAsia"/>
                <w:sz w:val="21"/>
                <w:szCs w:val="21"/>
                <w:lang w:val="en-GB" w:eastAsia="zh-CN"/>
              </w:rPr>
              <w:t xml:space="preserve">）</w:t>
            </w:r>
            <w:r/>
          </w:p>
        </w:tc>
        <w:tc>
          <w:tcPr>
            <w:tcW w:w="1471" w:type="pct"/>
            <w:vAlign w:val="center"/>
            <w:textDirection w:val="lrTb"/>
            <w:noWrap w:val="false"/>
          </w:tcPr>
          <w:p>
            <w:pPr>
              <w:jc w:val="left"/>
              <w:spacing w:line="440" w:lineRule="exact"/>
              <w:rPr>
                <w:rFonts w:hint="eastAsia" w:eastAsia="宋体"/>
                <w:sz w:val="21"/>
                <w:szCs w:val="21"/>
                <w:lang w:val="en-GB" w:eastAsia="zh-CN"/>
              </w:rPr>
            </w:pPr>
            <w:r>
              <w:rPr>
                <w:rFonts w:hint="eastAsia" w:eastAsia="宋体"/>
                <w:sz w:val="21"/>
                <w:szCs w:val="21"/>
                <w:lang w:val="en-GB" w:eastAsia="zh-CN"/>
              </w:rPr>
            </w:r>
            <w:r/>
          </w:p>
        </w:tc>
        <w:tc>
          <w:tcPr>
            <w:tcW w:w="673" w:type="pct"/>
            <w:vAlign w:val="center"/>
            <w:textDirection w:val="lrTb"/>
            <w:noWrap w:val="false"/>
          </w:tcPr>
          <w:p>
            <w:pPr>
              <w:jc w:val="center"/>
              <w:spacing w:line="440" w:lineRule="exact"/>
              <w:rPr>
                <w:sz w:val="21"/>
                <w:szCs w:val="21"/>
              </w:rPr>
            </w:pPr>
            <w:r>
              <w:rPr>
                <w:sz w:val="21"/>
                <w:szCs w:val="21"/>
              </w:rPr>
            </w:r>
            <w:r/>
          </w:p>
        </w:tc>
        <w:tc>
          <w:tcPr>
            <w:tcW w:w="585" w:type="pct"/>
            <w:vAlign w:val="center"/>
            <w:vMerge w:val="continue"/>
            <w:textDirection w:val="lrTb"/>
            <w:noWrap w:val="false"/>
          </w:tcPr>
          <w:p>
            <w:pPr>
              <w:jc w:val="center"/>
              <w:widowControl/>
              <w:rPr>
                <w:sz w:val="21"/>
                <w:szCs w:val="21"/>
              </w:rPr>
            </w:pPr>
            <w:r>
              <w:rPr>
                <w:sz w:val="21"/>
                <w:szCs w:val="21"/>
              </w:rPr>
            </w:r>
            <w:r/>
          </w:p>
        </w:tc>
        <w:tc>
          <w:tcPr>
            <w:tcW w:w="585" w:type="pct"/>
            <w:vAlign w:val="center"/>
            <w:textDirection w:val="lrTb"/>
            <w:noWrap w:val="false"/>
          </w:tcPr>
          <w:p>
            <w:pPr>
              <w:jc w:val="center"/>
              <w:spacing w:line="440" w:lineRule="exact"/>
              <w:rPr>
                <w:sz w:val="21"/>
                <w:szCs w:val="21"/>
              </w:rPr>
            </w:pPr>
            <w:r>
              <w:rPr>
                <w:sz w:val="21"/>
                <w:szCs w:val="21"/>
              </w:rPr>
            </w:r>
            <w:r/>
          </w:p>
        </w:tc>
        <w:tc>
          <w:tcPr>
            <w:tcW w:w="510" w:type="pct"/>
            <w:vAlign w:val="center"/>
            <w:textDirection w:val="lrTb"/>
            <w:noWrap w:val="false"/>
          </w:tcPr>
          <w:p>
            <w:pPr>
              <w:jc w:val="center"/>
              <w:widowControl/>
              <w:rPr>
                <w:rFonts w:hint="default" w:eastAsia="宋体"/>
                <w:sz w:val="21"/>
                <w:szCs w:val="21"/>
                <w:lang w:val="en-US" w:eastAsia="zh-CN"/>
              </w:rPr>
            </w:pPr>
            <w:r>
              <w:rPr>
                <w:rFonts w:hint="eastAsia"/>
                <w:sz w:val="21"/>
                <w:szCs w:val="21"/>
                <w:lang w:val="en-US" w:eastAsia="zh-CN"/>
              </w:rPr>
              <w:t xml:space="preserve">18</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490"/>
        </w:trPr>
        <w:tc>
          <w:tcPr>
            <w:tcW w:w="586" w:type="pct"/>
            <w:vAlign w:val="center"/>
            <w:textDirection w:val="lrTb"/>
            <w:noWrap w:val="false"/>
          </w:tcPr>
          <w:p>
            <w:pPr>
              <w:jc w:val="center"/>
              <w:widowControl/>
              <w:rPr>
                <w:sz w:val="21"/>
                <w:szCs w:val="21"/>
              </w:rPr>
            </w:pPr>
            <w:r>
              <w:rPr>
                <w:rFonts w:hint="eastAsia" w:cs="宋体"/>
                <w:color w:val="000000"/>
                <w:sz w:val="21"/>
                <w:szCs w:val="21"/>
                <w:lang w:val="en-US" w:eastAsia="zh-CN" w:bidi="ar"/>
              </w:rPr>
              <w:t xml:space="preserve">行李箱</w:t>
            </w:r>
            <w:r>
              <w:rPr>
                <w:rFonts w:hint="eastAsia"/>
                <w:sz w:val="21"/>
                <w:szCs w:val="21"/>
                <w:lang w:val="en-GB" w:eastAsia="zh-CN"/>
              </w:rPr>
              <w:t xml:space="preserve">（</w:t>
            </w:r>
            <w:r>
              <w:rPr>
                <w:rFonts w:hint="eastAsia"/>
                <w:sz w:val="21"/>
                <w:szCs w:val="21"/>
                <w:lang w:val="en-US" w:eastAsia="zh-CN"/>
              </w:rPr>
              <w:t xml:space="preserve">26寸</w:t>
            </w:r>
            <w:r>
              <w:rPr>
                <w:rFonts w:hint="eastAsia"/>
                <w:sz w:val="21"/>
                <w:szCs w:val="21"/>
                <w:lang w:val="en-GB" w:eastAsia="zh-CN"/>
              </w:rPr>
              <w:t xml:space="preserve">）</w:t>
            </w:r>
            <w:r/>
          </w:p>
        </w:tc>
        <w:tc>
          <w:tcPr>
            <w:tcW w:w="1471" w:type="pct"/>
            <w:vAlign w:val="center"/>
            <w:textDirection w:val="lrTb"/>
            <w:noWrap w:val="false"/>
          </w:tcPr>
          <w:p>
            <w:pPr>
              <w:jc w:val="left"/>
              <w:spacing w:line="440" w:lineRule="exact"/>
              <w:rPr>
                <w:rFonts w:hint="eastAsia" w:eastAsia="宋体"/>
                <w:sz w:val="21"/>
                <w:szCs w:val="21"/>
                <w:lang w:val="en-GB" w:eastAsia="zh-CN"/>
              </w:rPr>
            </w:pPr>
            <w:r>
              <w:rPr>
                <w:rFonts w:hint="eastAsia" w:eastAsia="宋体"/>
                <w:sz w:val="21"/>
                <w:szCs w:val="21"/>
                <w:lang w:val="en-GB" w:eastAsia="zh-CN"/>
              </w:rPr>
            </w:r>
            <w:r/>
          </w:p>
        </w:tc>
        <w:tc>
          <w:tcPr>
            <w:tcW w:w="673" w:type="pct"/>
            <w:vAlign w:val="center"/>
            <w:textDirection w:val="lrTb"/>
            <w:noWrap w:val="false"/>
          </w:tcPr>
          <w:p>
            <w:pPr>
              <w:jc w:val="center"/>
              <w:spacing w:line="440" w:lineRule="exact"/>
              <w:rPr>
                <w:sz w:val="21"/>
                <w:szCs w:val="21"/>
              </w:rPr>
            </w:pPr>
            <w:r>
              <w:rPr>
                <w:sz w:val="21"/>
                <w:szCs w:val="21"/>
              </w:rPr>
            </w:r>
            <w:r/>
          </w:p>
        </w:tc>
        <w:tc>
          <w:tcPr>
            <w:tcW w:w="585" w:type="pct"/>
            <w:vAlign w:val="center"/>
            <w:vMerge w:val="continue"/>
            <w:textDirection w:val="lrTb"/>
            <w:noWrap w:val="false"/>
          </w:tcPr>
          <w:p>
            <w:pPr>
              <w:jc w:val="center"/>
              <w:widowControl/>
              <w:rPr>
                <w:sz w:val="21"/>
                <w:szCs w:val="21"/>
              </w:rPr>
            </w:pPr>
            <w:r>
              <w:rPr>
                <w:sz w:val="21"/>
                <w:szCs w:val="21"/>
              </w:rPr>
            </w:r>
            <w:r/>
          </w:p>
        </w:tc>
        <w:tc>
          <w:tcPr>
            <w:tcW w:w="585" w:type="pct"/>
            <w:vAlign w:val="center"/>
            <w:textDirection w:val="lrTb"/>
            <w:noWrap w:val="false"/>
          </w:tcPr>
          <w:p>
            <w:pPr>
              <w:jc w:val="center"/>
              <w:spacing w:line="440" w:lineRule="exact"/>
              <w:rPr>
                <w:sz w:val="21"/>
                <w:szCs w:val="21"/>
              </w:rPr>
            </w:pPr>
            <w:r>
              <w:rPr>
                <w:sz w:val="21"/>
                <w:szCs w:val="21"/>
              </w:rPr>
            </w:r>
            <w:r/>
          </w:p>
        </w:tc>
        <w:tc>
          <w:tcPr>
            <w:tcW w:w="510" w:type="pct"/>
            <w:vAlign w:val="center"/>
            <w:textDirection w:val="lrTb"/>
            <w:noWrap w:val="false"/>
          </w:tcPr>
          <w:p>
            <w:pPr>
              <w:jc w:val="center"/>
              <w:widowControl/>
              <w:rPr>
                <w:rFonts w:hint="default" w:eastAsia="宋体"/>
                <w:sz w:val="21"/>
                <w:szCs w:val="21"/>
                <w:lang w:val="en-US" w:eastAsia="zh-CN"/>
              </w:rPr>
            </w:pPr>
            <w:r>
              <w:rPr>
                <w:rFonts w:hint="eastAsia"/>
                <w:sz w:val="21"/>
                <w:szCs w:val="21"/>
                <w:lang w:val="en-US" w:eastAsia="zh-CN"/>
              </w:rPr>
              <w:t xml:space="preserve">122</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541"/>
        </w:trPr>
        <w:tc>
          <w:tcPr>
            <w:tcW w:w="586" w:type="pct"/>
            <w:vAlign w:val="center"/>
            <w:textDirection w:val="lrTb"/>
            <w:noWrap w:val="false"/>
          </w:tcPr>
          <w:p>
            <w:pPr>
              <w:jc w:val="center"/>
              <w:widowControl/>
              <w:rPr>
                <w:rFonts w:hint="eastAsia" w:eastAsia="宋体"/>
                <w:sz w:val="21"/>
                <w:szCs w:val="21"/>
                <w:lang w:eastAsia="zh-CN"/>
              </w:rPr>
            </w:pPr>
            <w:r>
              <w:rPr>
                <w:rFonts w:hint="eastAsia" w:cs="宋体"/>
                <w:color w:val="000000"/>
                <w:sz w:val="21"/>
                <w:szCs w:val="21"/>
                <w:lang w:val="en-US" w:eastAsia="zh-CN" w:bidi="ar"/>
              </w:rPr>
              <w:t xml:space="preserve">行李箱</w:t>
            </w:r>
            <w:r>
              <w:rPr>
                <w:rFonts w:hint="eastAsia"/>
                <w:sz w:val="21"/>
                <w:szCs w:val="21"/>
                <w:lang w:val="en-GB" w:eastAsia="zh-CN"/>
              </w:rPr>
              <w:t xml:space="preserve">（</w:t>
            </w:r>
            <w:r>
              <w:rPr>
                <w:rFonts w:hint="eastAsia"/>
                <w:sz w:val="21"/>
                <w:szCs w:val="21"/>
                <w:lang w:val="en-US" w:eastAsia="zh-CN"/>
              </w:rPr>
              <w:t xml:space="preserve">24寸</w:t>
            </w:r>
            <w:r>
              <w:rPr>
                <w:rFonts w:hint="eastAsia"/>
                <w:sz w:val="21"/>
                <w:szCs w:val="21"/>
                <w:lang w:val="en-GB" w:eastAsia="zh-CN"/>
              </w:rPr>
              <w:t xml:space="preserve">）</w:t>
            </w:r>
            <w:r/>
          </w:p>
        </w:tc>
        <w:tc>
          <w:tcPr>
            <w:tcW w:w="1471" w:type="pct"/>
            <w:vAlign w:val="center"/>
            <w:textDirection w:val="lrTb"/>
            <w:noWrap w:val="false"/>
          </w:tcPr>
          <w:p>
            <w:pPr>
              <w:jc w:val="left"/>
              <w:spacing w:line="440" w:lineRule="exact"/>
              <w:rPr>
                <w:rFonts w:hint="eastAsia" w:eastAsia="宋体"/>
                <w:sz w:val="21"/>
                <w:szCs w:val="21"/>
                <w:lang w:val="en-GB" w:eastAsia="zh-CN"/>
              </w:rPr>
            </w:pPr>
            <w:r>
              <w:rPr>
                <w:rFonts w:hint="eastAsia" w:eastAsia="宋体"/>
                <w:sz w:val="21"/>
                <w:szCs w:val="21"/>
                <w:lang w:val="en-GB" w:eastAsia="zh-CN"/>
              </w:rPr>
            </w:r>
            <w:r/>
          </w:p>
        </w:tc>
        <w:tc>
          <w:tcPr>
            <w:tcW w:w="673" w:type="pct"/>
            <w:vAlign w:val="center"/>
            <w:textDirection w:val="lrTb"/>
            <w:noWrap w:val="false"/>
          </w:tcPr>
          <w:p>
            <w:pPr>
              <w:jc w:val="center"/>
              <w:spacing w:line="440" w:lineRule="exact"/>
              <w:rPr>
                <w:sz w:val="21"/>
                <w:szCs w:val="21"/>
              </w:rPr>
            </w:pPr>
            <w:r>
              <w:rPr>
                <w:sz w:val="21"/>
                <w:szCs w:val="21"/>
              </w:rPr>
            </w:r>
            <w:r/>
          </w:p>
        </w:tc>
        <w:tc>
          <w:tcPr>
            <w:tcW w:w="585"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400</w:t>
            </w:r>
            <w:r/>
          </w:p>
        </w:tc>
        <w:tc>
          <w:tcPr>
            <w:tcW w:w="585" w:type="pct"/>
            <w:vAlign w:val="center"/>
            <w:textDirection w:val="lrTb"/>
            <w:noWrap w:val="false"/>
          </w:tcPr>
          <w:p>
            <w:pPr>
              <w:jc w:val="center"/>
              <w:spacing w:line="440" w:lineRule="exact"/>
              <w:rPr>
                <w:sz w:val="21"/>
                <w:szCs w:val="21"/>
              </w:rPr>
            </w:pPr>
            <w:r>
              <w:rPr>
                <w:sz w:val="21"/>
                <w:szCs w:val="21"/>
              </w:rPr>
            </w:r>
            <w:r/>
          </w:p>
        </w:tc>
        <w:tc>
          <w:tcPr>
            <w:tcW w:w="510" w:type="pct"/>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41</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51"/>
        </w:trPr>
        <w:tc>
          <w:tcPr>
            <w:gridSpan w:val="6"/>
            <w:shd w:val="clear" w:color="auto" w:fill="auto"/>
            <w:tcW w:w="4411" w:type="pct"/>
            <w:vAlign w:val="center"/>
            <w:textDirection w:val="lrTb"/>
            <w:noWrap w:val="false"/>
          </w:tcPr>
          <w:p>
            <w:pPr>
              <w:jc w:val="center"/>
              <w:widowControl/>
              <w:rPr>
                <w:sz w:val="21"/>
                <w:szCs w:val="21"/>
              </w:rPr>
            </w:pPr>
            <w:r>
              <w:rPr>
                <w:rFonts w:hint="eastAsia"/>
                <w:sz w:val="21"/>
                <w:szCs w:val="21"/>
              </w:rPr>
              <w:tab/>
            </w:r>
            <w:r>
              <w:rPr>
                <w:rFonts w:hint="eastAsia"/>
                <w:sz w:val="21"/>
                <w:szCs w:val="21"/>
              </w:rPr>
              <w:t xml:space="preserve">合计</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bl>
    <w:p>
      <w:pPr>
        <w:jc w:val="center"/>
        <w:rPr>
          <w:rFonts w:ascii="宋体" w:hAnsi="宋体" w:cs="微软雅黑"/>
          <w:b/>
          <w:bCs/>
          <w:szCs w:val="22"/>
        </w:rPr>
      </w:pPr>
      <w:r>
        <w:rPr>
          <w:rFonts w:ascii="宋体" w:hAnsi="宋体" w:cs="微软雅黑"/>
          <w:b/>
          <w:bCs/>
          <w:szCs w:val="22"/>
        </w:rPr>
      </w:r>
      <w:r/>
    </w:p>
    <w:p>
      <w:pPr>
        <w:ind w:right="420" w:firstLine="3782"/>
        <w:spacing w:line="360" w:lineRule="auto"/>
        <w:rPr>
          <w:rFonts w:ascii="微软雅黑" w:hAnsi="微软雅黑" w:eastAsia="微软雅黑" w:cs="微软雅黑"/>
          <w:b/>
          <w:bCs/>
          <w:szCs w:val="22"/>
        </w:rPr>
      </w:pPr>
      <w:r>
        <w:rPr>
          <w:rFonts w:ascii="微软雅黑" w:hAnsi="微软雅黑" w:eastAsia="微软雅黑" w:cs="微软雅黑"/>
          <w:b/>
          <w:bCs/>
          <w:szCs w:val="22"/>
        </w:rPr>
        <w:tab/>
      </w:r>
      <w:r/>
    </w:p>
    <w:p>
      <w:pPr>
        <w:ind w:right="420" w:firstLine="3780"/>
        <w:spacing w:line="360" w:lineRule="auto"/>
        <w:rPr>
          <w:u w:val="single"/>
        </w:rPr>
      </w:pPr>
      <w:r/>
      <w:bookmarkStart w:id="348" w:name="_GoBack"/>
      <w:r/>
      <w:bookmarkEnd w:id="348"/>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jc w:val="center"/>
        <w:tabs>
          <w:tab w:val="left" w:pos="2679" w:leader="none"/>
        </w:tabs>
        <w:rPr>
          <w:rFonts w:ascii="微软雅黑" w:hAnsi="微软雅黑" w:eastAsia="微软雅黑" w:cs="微软雅黑"/>
          <w:b/>
          <w:bCs/>
          <w:szCs w:val="22"/>
        </w:rPr>
      </w:pP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left"/>
        <w:rPr>
          <w:rFonts w:hint="eastAsia" w:ascii="宋体" w:hAnsi="宋体" w:cs="微软雅黑"/>
          <w:b/>
          <w:bCs/>
          <w:szCs w:val="21"/>
        </w:rPr>
      </w:pPr>
      <w:r/>
      <w:bookmarkStart w:id="266" w:name="_Toc103848586"/>
      <w:r/>
      <w:bookmarkStart w:id="267" w:name="_Toc107246281"/>
      <w:r/>
      <w:bookmarkStart w:id="268" w:name="_Toc104560901"/>
      <w:r/>
      <w:bookmarkStart w:id="269" w:name="_Toc102117319"/>
      <w:r>
        <w:rPr>
          <w:rFonts w:hint="eastAsia" w:ascii="宋体" w:hAnsi="宋体" w:cs="微软雅黑"/>
          <w:b/>
          <w:bCs/>
          <w:szCs w:val="21"/>
        </w:rPr>
        <w:br w:type="page" w:clear="all"/>
      </w:r>
      <w:r/>
    </w:p>
    <w:p>
      <w:pPr>
        <w:jc w:val="center"/>
        <w:rPr>
          <w:rFonts w:ascii="微软雅黑" w:hAnsi="微软雅黑" w:eastAsia="微软雅黑" w:cs="微软雅黑"/>
          <w:szCs w:val="21"/>
          <w:lang w:val="en-GB"/>
        </w:rPr>
      </w:pPr>
      <w:r>
        <w:rPr>
          <w:rFonts w:hint="eastAsia" w:ascii="宋体" w:hAnsi="宋体" w:cs="微软雅黑"/>
          <w:b/>
          <w:bCs/>
          <w:szCs w:val="21"/>
        </w:rPr>
        <w:t xml:space="preserve">分包</w:t>
      </w:r>
      <w:r>
        <w:rPr>
          <w:rFonts w:hint="eastAsia" w:ascii="宋体" w:hAnsi="宋体" w:cs="微软雅黑"/>
          <w:b/>
          <w:bCs/>
          <w:szCs w:val="21"/>
          <w:lang w:val="en-US" w:eastAsia="zh-CN"/>
        </w:rPr>
        <w:t xml:space="preserve">四</w:t>
      </w:r>
      <w:r>
        <w:rPr>
          <w:rFonts w:hint="eastAsia" w:ascii="宋体" w:hAnsi="宋体" w:cs="微软雅黑"/>
          <w:b/>
          <w:bCs/>
          <w:szCs w:val="21"/>
        </w:rPr>
        <w:t xml:space="preserve">：</w:t>
      </w:r>
      <w:r>
        <w:rPr>
          <w:rFonts w:hint="eastAsia" w:eastAsia="宋体" w:cs="微软雅黑"/>
          <w:b/>
          <w:bCs/>
          <w:szCs w:val="21"/>
          <w:lang w:val="en-US" w:eastAsia="zh-CN"/>
        </w:rPr>
        <w:t xml:space="preserve">羽绒服</w:t>
      </w:r>
      <w:r/>
    </w:p>
    <w:tbl>
      <w:tblPr>
        <w:tblStyle w:val="842"/>
        <w:tblW w:w="494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6"/>
        <w:gridCol w:w="2482"/>
        <w:gridCol w:w="1134"/>
        <w:gridCol w:w="987"/>
        <w:gridCol w:w="987"/>
        <w:gridCol w:w="864"/>
        <w:gridCol w:w="992"/>
      </w:tblGrid>
      <w:tr>
        <w:trPr>
          <w:jc w:val="center"/>
          <w:trHeight w:val="1126"/>
          <w:tblHeader/>
        </w:trPr>
        <w:tc>
          <w:tcPr>
            <w:tcW w:w="585"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2"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2"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rFonts w:ascii="宋体" w:hAnsi="宋体"/>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11"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8"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816"/>
        </w:trPr>
        <w:tc>
          <w:tcPr>
            <w:shd w:val="clear" w:color="auto" w:fill="auto"/>
            <w:tcW w:w="585" w:type="pct"/>
            <w:vAlign w:val="center"/>
            <w:textDirection w:val="lrTb"/>
            <w:noWrap w:val="false"/>
          </w:tcPr>
          <w:p>
            <w:pPr>
              <w:jc w:val="center"/>
              <w:widowControl/>
              <w:rPr>
                <w:sz w:val="21"/>
                <w:szCs w:val="21"/>
                <w:lang w:val="en-GB"/>
              </w:rPr>
            </w:pPr>
            <w:r>
              <w:rPr>
                <w:rFonts w:hint="eastAsia" w:eastAsia="宋体"/>
                <w:sz w:val="21"/>
                <w:szCs w:val="21"/>
                <w:lang w:val="en-US" w:eastAsia="zh-CN"/>
              </w:rPr>
              <w:t xml:space="preserve">羽绒服</w:t>
            </w:r>
            <w:r/>
          </w:p>
        </w:tc>
        <w:tc>
          <w:tcPr>
            <w:shd w:val="clear" w:color="auto" w:fill="auto"/>
            <w:tcW w:w="1472"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2" w:type="pct"/>
            <w:vAlign w:val="center"/>
            <w:textDirection w:val="lrTb"/>
            <w:noWrap w:val="false"/>
          </w:tcPr>
          <w:p>
            <w:pPr>
              <w:jc w:val="center"/>
              <w:spacing w:line="440" w:lineRule="exact"/>
              <w:rPr>
                <w:sz w:val="21"/>
                <w:szCs w:val="21"/>
              </w:rPr>
            </w:pPr>
            <w:r>
              <w:rPr>
                <w:sz w:val="21"/>
                <w:szCs w:val="21"/>
              </w:rPr>
            </w:r>
            <w:r/>
          </w:p>
        </w:tc>
        <w:tc>
          <w:tcPr>
            <w:shd w:val="clear" w:color="auto" w:fill="auto"/>
            <w:tcW w:w="585" w:type="pct"/>
            <w:vAlign w:val="center"/>
            <w:textDirection w:val="lrTb"/>
            <w:noWrap w:val="false"/>
          </w:tcPr>
          <w:p>
            <w:pPr>
              <w:jc w:val="center"/>
              <w:widowControl/>
              <w:rPr>
                <w:sz w:val="21"/>
                <w:szCs w:val="21"/>
              </w:rPr>
            </w:pPr>
            <w:r>
              <w:rPr>
                <w:rFonts w:hint="eastAsia" w:eastAsia="宋体"/>
                <w:sz w:val="21"/>
                <w:szCs w:val="21"/>
                <w:lang w:val="en-US" w:eastAsia="zh-CN"/>
              </w:rPr>
              <w:t xml:space="preserve">1200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511" w:type="pct"/>
            <w:vAlign w:val="center"/>
            <w:textDirection w:val="lrTb"/>
            <w:noWrap w:val="false"/>
          </w:tcPr>
          <w:p>
            <w:pPr>
              <w:jc w:val="center"/>
              <w:widowControl/>
              <w:rPr>
                <w:sz w:val="21"/>
                <w:szCs w:val="21"/>
              </w:rPr>
            </w:pPr>
            <w:r>
              <w:rPr>
                <w:rFonts w:hint="eastAsia" w:eastAsia="宋体"/>
                <w:sz w:val="21"/>
                <w:szCs w:val="21"/>
                <w:lang w:val="en-US" w:eastAsia="zh-CN"/>
              </w:rPr>
              <w:t xml:space="preserve">1145</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537"/>
        </w:trPr>
        <w:tc>
          <w:tcPr>
            <w:gridSpan w:val="6"/>
            <w:shd w:val="clear" w:color="auto" w:fill="auto"/>
            <w:tcW w:w="4411" w:type="pct"/>
            <w:vAlign w:val="center"/>
            <w:textDirection w:val="lrTb"/>
            <w:noWrap w:val="false"/>
          </w:tcPr>
          <w:p>
            <w:pPr>
              <w:jc w:val="center"/>
              <w:spacing w:line="440" w:lineRule="exact"/>
              <w:widowControl/>
              <w:rPr>
                <w:rFonts w:ascii="宋体" w:hAnsi="宋体" w:cs="宋体"/>
                <w:color w:val="000000"/>
                <w:sz w:val="21"/>
                <w:szCs w:val="21"/>
                <w:lang w:bidi="ar"/>
              </w:rPr>
            </w:pPr>
            <w:r>
              <w:rPr>
                <w:rFonts w:hint="eastAsia"/>
                <w:sz w:val="21"/>
                <w:szCs w:val="21"/>
              </w:rPr>
              <w:t xml:space="preserve">合计</w:t>
            </w:r>
            <w:r/>
          </w:p>
        </w:tc>
        <w:tc>
          <w:tcPr>
            <w:shd w:val="clear" w:color="auto" w:fill="auto"/>
            <w:tcW w:w="588" w:type="pct"/>
            <w:vAlign w:val="center"/>
            <w:textDirection w:val="lrTb"/>
            <w:noWrap w:val="false"/>
          </w:tcPr>
          <w:p>
            <w:pPr>
              <w:jc w:val="left"/>
              <w:spacing w:line="440" w:lineRule="exact"/>
              <w:widowControl/>
              <w:tabs>
                <w:tab w:val="left" w:pos="4246" w:leader="none"/>
              </w:tabs>
              <w:rPr>
                <w:sz w:val="21"/>
                <w:szCs w:val="21"/>
                <w:lang w:val="en-GB"/>
              </w:rPr>
            </w:pPr>
            <w:r>
              <w:rPr>
                <w:rFonts w:hint="eastAsia"/>
                <w:sz w:val="21"/>
                <w:szCs w:val="21"/>
              </w:rPr>
              <w:tab/>
            </w:r>
            <w:r>
              <w:rPr>
                <w:rFonts w:hint="eastAsia"/>
                <w:sz w:val="21"/>
                <w:szCs w:val="21"/>
              </w:rPr>
              <w:t xml:space="preserve">合计</w:t>
            </w:r>
            <w:r/>
          </w:p>
        </w:tc>
      </w:tr>
    </w:tbl>
    <w:p>
      <w:pPr>
        <w:ind w:right="420" w:firstLine="3780"/>
        <w:spacing w:line="360" w:lineRule="auto"/>
        <w:rPr>
          <w:rFonts w:ascii="微软雅黑" w:hAnsi="微软雅黑" w:eastAsia="微软雅黑" w:cs="微软雅黑"/>
          <w:szCs w:val="21"/>
          <w:lang w:val="en-GB"/>
        </w:rPr>
      </w:pPr>
      <w:r>
        <w:rPr>
          <w:rFonts w:ascii="微软雅黑" w:hAnsi="微软雅黑" w:eastAsia="微软雅黑" w:cs="微软雅黑"/>
          <w:szCs w:val="21"/>
          <w:lang w:val="en-GB"/>
        </w:rPr>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tabs>
          <w:tab w:val="left" w:pos="2193" w:leader="none"/>
        </w:tabs>
        <w:rPr>
          <w:rFonts w:ascii="微软雅黑" w:hAnsi="微软雅黑" w:eastAsia="微软雅黑" w:cs="微软雅黑"/>
          <w:szCs w:val="21"/>
          <w:lang w:val="en-GB"/>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jc w:val="center"/>
        <w:rPr>
          <w:rFonts w:ascii="宋体" w:hAnsi="宋体" w:cs="微软雅黑"/>
          <w:b/>
          <w:bCs/>
          <w:szCs w:val="21"/>
        </w:rPr>
      </w:pPr>
      <w:r>
        <w:rPr>
          <w:rFonts w:ascii="Microsoft New Tai Lue" w:hAnsi="Microsoft New Tai Lue" w:cs="Microsoft New Tai Lue"/>
          <w:sz w:val="24"/>
        </w:rPr>
        <w:br w:type="page" w:clear="all"/>
      </w:r>
      <w:r>
        <w:rPr>
          <w:rFonts w:hint="eastAsia" w:eastAsia="宋体" w:cs="微软雅黑"/>
          <w:b/>
          <w:bCs/>
          <w:szCs w:val="21"/>
        </w:rPr>
        <w:t xml:space="preserve">分包</w:t>
      </w:r>
      <w:r>
        <w:rPr>
          <w:rFonts w:hint="eastAsia" w:eastAsia="宋体" w:cs="微软雅黑"/>
          <w:b/>
          <w:bCs/>
          <w:szCs w:val="21"/>
          <w:lang w:val="en-US" w:eastAsia="zh-CN"/>
        </w:rPr>
        <w:t xml:space="preserve">五</w:t>
      </w:r>
      <w:r>
        <w:rPr>
          <w:rFonts w:hint="eastAsia" w:eastAsia="宋体" w:cs="微软雅黑"/>
          <w:b/>
          <w:bCs/>
          <w:szCs w:val="21"/>
        </w:rPr>
        <w:t xml:space="preserve">：</w:t>
      </w:r>
      <w:r>
        <w:rPr>
          <w:rFonts w:hint="eastAsia" w:eastAsia="宋体" w:cs="微软雅黑"/>
          <w:b/>
          <w:bCs/>
          <w:szCs w:val="21"/>
          <w:lang w:val="en-US" w:eastAsia="zh-CN"/>
        </w:rPr>
        <w:t xml:space="preserve">洗护用品套装、不锈钢水杯、保温水壶、玻璃水杯</w:t>
      </w:r>
      <w:r/>
    </w:p>
    <w:tbl>
      <w:tblPr>
        <w:tblStyle w:val="8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506"/>
        <w:gridCol w:w="1147"/>
        <w:gridCol w:w="997"/>
        <w:gridCol w:w="997"/>
        <w:gridCol w:w="869"/>
        <w:gridCol w:w="1002"/>
      </w:tblGrid>
      <w:tr>
        <w:trPr>
          <w:jc w:val="center"/>
          <w:trHeight w:val="1134"/>
          <w:tblHeader/>
        </w:trPr>
        <w:tc>
          <w:tcPr>
            <w:tcW w:w="587"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08"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8"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690"/>
          <w:tblHeader/>
        </w:trPr>
        <w:tc>
          <w:tcPr>
            <w:shd w:val="clear" w:color="auto" w:fill="auto"/>
            <w:tcW w:w="1001" w:type="dxa"/>
            <w:vAlign w:val="center"/>
            <w:textDirection w:val="lrTb"/>
            <w:noWrap w:val="false"/>
          </w:tcPr>
          <w:p>
            <w:pPr>
              <w:jc w:val="center"/>
              <w:widowControl/>
              <w:rPr>
                <w:sz w:val="21"/>
                <w:szCs w:val="21"/>
                <w:lang w:val="en-GB"/>
              </w:rPr>
            </w:pPr>
            <w:r>
              <w:rPr>
                <w:rFonts w:hint="eastAsia" w:eastAsia="宋体" w:cs="宋体"/>
                <w:color w:val="000000"/>
                <w:sz w:val="21"/>
                <w:szCs w:val="21"/>
                <w:lang w:val="en-US" w:eastAsia="zh-CN" w:bidi="ar"/>
              </w:rPr>
              <w:t xml:space="preserve">洗护用品套装</w:t>
            </w:r>
            <w:r/>
          </w:p>
        </w:tc>
        <w:tc>
          <w:tcPr>
            <w:shd w:val="clear" w:color="auto" w:fill="auto"/>
            <w:tcW w:w="1471"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3" w:type="pct"/>
            <w:vAlign w:val="center"/>
            <w:textDirection w:val="lrTb"/>
            <w:noWrap w:val="false"/>
          </w:tcPr>
          <w:p>
            <w:pPr>
              <w:jc w:val="center"/>
              <w:spacing w:line="440" w:lineRule="exact"/>
              <w:rPr>
                <w:sz w:val="21"/>
                <w:szCs w:val="21"/>
              </w:rPr>
            </w:pPr>
            <w:r>
              <w:rPr>
                <w:sz w:val="21"/>
                <w:szCs w:val="21"/>
              </w:rPr>
            </w:r>
            <w:r/>
          </w:p>
        </w:tc>
        <w:tc>
          <w:tcPr>
            <w:shd w:val="clear" w:color="auto" w:fill="auto"/>
            <w:tcW w:w="99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86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4469</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841"/>
        </w:trPr>
        <w:tc>
          <w:tcPr>
            <w:tcW w:w="1001" w:type="dxa"/>
            <w:vAlign w:val="center"/>
            <w:textDirection w:val="lrTb"/>
            <w:noWrap w:val="false"/>
          </w:tcPr>
          <w:p>
            <w:pPr>
              <w:jc w:val="center"/>
              <w:widowControl/>
              <w:rPr>
                <w:sz w:val="21"/>
                <w:szCs w:val="21"/>
                <w:lang w:val="en-GB"/>
              </w:rPr>
            </w:pPr>
            <w:r>
              <w:rPr>
                <w:rFonts w:hint="eastAsia" w:eastAsia="宋体" w:cs="宋体"/>
                <w:color w:val="000000"/>
                <w:sz w:val="21"/>
                <w:szCs w:val="21"/>
                <w:lang w:val="en-US" w:eastAsia="zh-CN" w:bidi="ar"/>
              </w:rPr>
              <w:t xml:space="preserve">不锈钢水杯</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150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2489</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24"/>
        </w:trPr>
        <w:tc>
          <w:tcPr>
            <w:tcW w:w="1001"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保温水壶</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220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429</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457"/>
        </w:trPr>
        <w:tc>
          <w:tcPr>
            <w:tcW w:w="1001"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玻璃水杯</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120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21</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51"/>
        </w:trPr>
        <w:tc>
          <w:tcPr>
            <w:gridSpan w:val="6"/>
            <w:shd w:val="clear" w:color="auto" w:fill="auto"/>
            <w:tcW w:w="4411" w:type="pct"/>
            <w:vAlign w:val="center"/>
            <w:textDirection w:val="lrTb"/>
            <w:noWrap w:val="false"/>
          </w:tcPr>
          <w:p>
            <w:pPr>
              <w:jc w:val="center"/>
              <w:widowControl/>
              <w:rPr>
                <w:sz w:val="21"/>
                <w:szCs w:val="21"/>
              </w:rPr>
            </w:pPr>
            <w:r>
              <w:rPr>
                <w:rFonts w:hint="eastAsia"/>
                <w:sz w:val="21"/>
                <w:szCs w:val="21"/>
              </w:rPr>
              <w:tab/>
            </w:r>
            <w:r>
              <w:rPr>
                <w:rFonts w:hint="eastAsia"/>
                <w:sz w:val="21"/>
                <w:szCs w:val="21"/>
              </w:rPr>
              <w:t xml:space="preserve">合计</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bl>
    <w:p>
      <w:pPr>
        <w:jc w:val="center"/>
        <w:rPr>
          <w:rFonts w:ascii="宋体" w:hAnsi="宋体" w:cs="微软雅黑"/>
          <w:b/>
          <w:bCs/>
          <w:szCs w:val="22"/>
        </w:rPr>
      </w:pPr>
      <w:r>
        <w:rPr>
          <w:rFonts w:ascii="宋体" w:hAnsi="宋体" w:cs="微软雅黑"/>
          <w:b/>
          <w:bCs/>
          <w:szCs w:val="22"/>
        </w:rPr>
      </w:r>
      <w:r/>
    </w:p>
    <w:p>
      <w:pPr>
        <w:ind w:right="420" w:firstLine="3782"/>
        <w:spacing w:line="360" w:lineRule="auto"/>
        <w:rPr>
          <w:rFonts w:ascii="微软雅黑" w:hAnsi="微软雅黑" w:eastAsia="微软雅黑" w:cs="微软雅黑"/>
          <w:b/>
          <w:bCs/>
          <w:szCs w:val="22"/>
        </w:rPr>
      </w:pPr>
      <w:r>
        <w:rPr>
          <w:rFonts w:ascii="微软雅黑" w:hAnsi="微软雅黑" w:eastAsia="微软雅黑" w:cs="微软雅黑"/>
          <w:b/>
          <w:bCs/>
          <w:szCs w:val="22"/>
        </w:rPr>
        <w:tab/>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jc w:val="center"/>
        <w:tabs>
          <w:tab w:val="left" w:pos="2679" w:leader="none"/>
        </w:tabs>
        <w:rPr>
          <w:rFonts w:ascii="微软雅黑" w:hAnsi="微软雅黑" w:eastAsia="微软雅黑" w:cs="微软雅黑"/>
          <w:b/>
          <w:bCs/>
          <w:szCs w:val="22"/>
        </w:rPr>
      </w:pP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hint="eastAsia" w:eastAsia="宋体" w:cs="微软雅黑"/>
          <w:b/>
          <w:bCs/>
          <w:szCs w:val="21"/>
        </w:rPr>
      </w:pPr>
      <w:r>
        <w:rPr>
          <w:rFonts w:hint="eastAsia" w:eastAsia="宋体" w:cs="微软雅黑"/>
          <w:b/>
          <w:bCs/>
          <w:szCs w:val="21"/>
        </w:rPr>
        <w:br w:type="page" w:clear="all"/>
      </w:r>
      <w:r/>
    </w:p>
    <w:p>
      <w:pPr>
        <w:jc w:val="center"/>
        <w:rPr>
          <w:rFonts w:hint="default" w:eastAsia="宋体" w:cs="微软雅黑"/>
          <w:b/>
          <w:bCs/>
          <w:szCs w:val="21"/>
          <w:lang w:val="en-US" w:eastAsia="zh-CN"/>
        </w:rPr>
      </w:pPr>
      <w:r>
        <w:rPr>
          <w:rFonts w:hint="eastAsia" w:eastAsia="宋体" w:cs="微软雅黑"/>
          <w:b/>
          <w:bCs/>
          <w:szCs w:val="21"/>
        </w:rPr>
        <w:t xml:space="preserve">分包</w:t>
      </w:r>
      <w:r>
        <w:rPr>
          <w:rFonts w:hint="eastAsia" w:eastAsia="宋体" w:cs="微软雅黑"/>
          <w:b/>
          <w:bCs/>
          <w:szCs w:val="21"/>
          <w:lang w:val="en-US" w:eastAsia="zh-CN"/>
        </w:rPr>
        <w:t xml:space="preserve">六</w:t>
      </w:r>
      <w:r>
        <w:rPr>
          <w:rFonts w:hint="eastAsia" w:eastAsia="宋体" w:cs="微软雅黑"/>
          <w:b/>
          <w:bCs/>
          <w:szCs w:val="21"/>
        </w:rPr>
        <w:t xml:space="preserve">：</w:t>
      </w:r>
      <w:r>
        <w:rPr>
          <w:rFonts w:hint="eastAsia" w:eastAsia="宋体" w:cs="微软雅黑"/>
          <w:b/>
          <w:bCs/>
          <w:szCs w:val="21"/>
          <w:lang w:val="en-US" w:eastAsia="zh-CN"/>
        </w:rPr>
        <w:t xml:space="preserve">坚果藕粉代餐礼盒、牛奶、饮料、</w:t>
      </w:r>
      <w:r>
        <w:rPr>
          <w:rFonts w:hint="eastAsia" w:cs="微软雅黑"/>
          <w:b/>
          <w:bCs/>
          <w:szCs w:val="21"/>
          <w:lang w:val="en-US" w:eastAsia="zh-CN"/>
        </w:rPr>
        <w:t xml:space="preserve">方便面、</w:t>
      </w:r>
      <w:r>
        <w:rPr>
          <w:rFonts w:hint="eastAsia" w:eastAsia="宋体" w:cs="微软雅黑"/>
          <w:b/>
          <w:bCs/>
          <w:szCs w:val="21"/>
          <w:lang w:val="en-US" w:eastAsia="zh-CN"/>
        </w:rPr>
        <w:t xml:space="preserve">酸奶</w:t>
      </w:r>
      <w:r/>
    </w:p>
    <w:tbl>
      <w:tblPr>
        <w:tblStyle w:val="8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506"/>
        <w:gridCol w:w="1147"/>
        <w:gridCol w:w="997"/>
        <w:gridCol w:w="997"/>
        <w:gridCol w:w="869"/>
        <w:gridCol w:w="1002"/>
      </w:tblGrid>
      <w:tr>
        <w:trPr>
          <w:jc w:val="center"/>
          <w:trHeight w:val="1134"/>
          <w:tblHeader/>
        </w:trPr>
        <w:tc>
          <w:tcPr>
            <w:tcW w:w="587"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08"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8"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1180"/>
          <w:tblHeader/>
        </w:trPr>
        <w:tc>
          <w:tcPr>
            <w:shd w:val="clear" w:color="auto" w:fill="auto"/>
            <w:tcW w:w="1001" w:type="dxa"/>
            <w:vAlign w:val="center"/>
            <w:textDirection w:val="lrTb"/>
            <w:noWrap w:val="false"/>
          </w:tcPr>
          <w:p>
            <w:pPr>
              <w:jc w:val="center"/>
              <w:widowControl/>
              <w:rPr>
                <w:sz w:val="21"/>
                <w:szCs w:val="21"/>
                <w:lang w:val="en-GB"/>
              </w:rPr>
            </w:pPr>
            <w:r>
              <w:rPr>
                <w:rFonts w:hint="eastAsia" w:eastAsia="宋体" w:cs="宋体"/>
                <w:color w:val="000000"/>
                <w:sz w:val="21"/>
                <w:szCs w:val="21"/>
                <w:lang w:val="en-US" w:eastAsia="zh-CN" w:bidi="ar"/>
              </w:rPr>
              <w:t xml:space="preserve">坚果藕粉代餐礼盒</w:t>
            </w:r>
            <w:r/>
          </w:p>
        </w:tc>
        <w:tc>
          <w:tcPr>
            <w:shd w:val="clear" w:color="auto" w:fill="auto"/>
            <w:tcW w:w="1471"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3" w:type="pct"/>
            <w:vAlign w:val="center"/>
            <w:textDirection w:val="lrTb"/>
            <w:noWrap w:val="false"/>
          </w:tcPr>
          <w:p>
            <w:pPr>
              <w:jc w:val="center"/>
              <w:spacing w:line="440" w:lineRule="exact"/>
              <w:rPr>
                <w:sz w:val="21"/>
                <w:szCs w:val="21"/>
              </w:rPr>
            </w:pPr>
            <w:r>
              <w:rPr>
                <w:sz w:val="21"/>
                <w:szCs w:val="21"/>
              </w:rPr>
            </w:r>
            <w:r/>
          </w:p>
        </w:tc>
        <w:tc>
          <w:tcPr>
            <w:shd w:val="clear" w:color="auto" w:fill="auto"/>
            <w:tcW w:w="99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300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86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1322</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841"/>
        </w:trPr>
        <w:tc>
          <w:tcPr>
            <w:tcW w:w="1001" w:type="dxa"/>
            <w:vAlign w:val="center"/>
            <w:textDirection w:val="lrTb"/>
            <w:noWrap w:val="false"/>
          </w:tcPr>
          <w:p>
            <w:pPr>
              <w:jc w:val="center"/>
              <w:widowControl/>
              <w:rPr>
                <w:sz w:val="21"/>
                <w:szCs w:val="21"/>
                <w:lang w:val="en-GB"/>
              </w:rPr>
            </w:pPr>
            <w:r>
              <w:rPr>
                <w:rFonts w:hint="eastAsia" w:eastAsia="宋体" w:cs="宋体"/>
                <w:color w:val="000000"/>
                <w:sz w:val="21"/>
                <w:szCs w:val="21"/>
                <w:lang w:val="en-US" w:eastAsia="zh-CN" w:bidi="ar"/>
              </w:rPr>
              <w:t xml:space="preserve">牛奶</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60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4922</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24"/>
        </w:trPr>
        <w:tc>
          <w:tcPr>
            <w:tcW w:w="1001"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饮料</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60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widowControl/>
              <w:rPr>
                <w:sz w:val="21"/>
                <w:szCs w:val="21"/>
              </w:rPr>
            </w:pPr>
            <w:r>
              <w:rPr>
                <w:rFonts w:hint="eastAsia" w:eastAsia="宋体" w:cs="宋体"/>
                <w:color w:val="000000"/>
                <w:sz w:val="21"/>
                <w:szCs w:val="21"/>
                <w:lang w:val="en-US" w:eastAsia="zh-CN" w:bidi="ar"/>
              </w:rPr>
              <w:t xml:space="preserve">2143</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807"/>
        </w:trPr>
        <w:tc>
          <w:tcPr>
            <w:tcW w:w="1001"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方便面</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60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1808</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912"/>
        </w:trPr>
        <w:tc>
          <w:tcPr>
            <w:tcW w:w="1001" w:type="dxa"/>
            <w:vAlign w:val="center"/>
            <w:textDirection w:val="lrTb"/>
            <w:noWrap w:val="false"/>
          </w:tcPr>
          <w:p>
            <w:pPr>
              <w:jc w:val="center"/>
              <w:widowControl/>
              <w:rPr>
                <w:rFonts w:hint="eastAsia" w:eastAsia="宋体" w:cs="宋体"/>
                <w:color w:val="000000"/>
                <w:sz w:val="21"/>
                <w:szCs w:val="21"/>
                <w:lang w:val="en-US" w:eastAsia="zh-CN" w:bidi="ar"/>
              </w:rPr>
            </w:pPr>
            <w:r>
              <w:rPr>
                <w:rFonts w:hint="eastAsia" w:eastAsia="宋体" w:cs="宋体"/>
                <w:color w:val="000000"/>
                <w:sz w:val="21"/>
                <w:szCs w:val="21"/>
                <w:lang w:val="en-US" w:eastAsia="zh-CN" w:bidi="ar"/>
              </w:rPr>
              <w:t xml:space="preserve">酸奶</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widowControl/>
              <w:rPr>
                <w:rFonts w:hint="eastAsia" w:eastAsia="宋体" w:cs="宋体"/>
                <w:color w:val="000000"/>
                <w:sz w:val="21"/>
                <w:szCs w:val="21"/>
                <w:lang w:val="en-US" w:eastAsia="zh-CN" w:bidi="ar"/>
              </w:rPr>
            </w:pPr>
            <w:r>
              <w:rPr>
                <w:rFonts w:hint="eastAsia" w:eastAsia="宋体" w:cs="宋体"/>
                <w:color w:val="000000"/>
                <w:sz w:val="21"/>
                <w:szCs w:val="21"/>
                <w:lang w:val="en-US" w:eastAsia="zh-CN" w:bidi="ar"/>
              </w:rPr>
              <w:t xml:space="preserve">60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widowControl/>
              <w:rPr>
                <w:rFonts w:hint="eastAsia" w:eastAsia="宋体" w:cs="宋体"/>
                <w:color w:val="000000"/>
                <w:sz w:val="21"/>
                <w:szCs w:val="21"/>
                <w:lang w:val="en-US" w:eastAsia="zh-CN" w:bidi="ar"/>
              </w:rPr>
            </w:pPr>
            <w:r>
              <w:rPr>
                <w:rFonts w:hint="eastAsia" w:eastAsia="宋体" w:cs="宋体"/>
                <w:color w:val="000000"/>
                <w:sz w:val="21"/>
                <w:szCs w:val="21"/>
                <w:lang w:val="en-US" w:eastAsia="zh-CN" w:bidi="ar"/>
              </w:rPr>
              <w:t xml:space="preserve">154</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51"/>
        </w:trPr>
        <w:tc>
          <w:tcPr>
            <w:gridSpan w:val="6"/>
            <w:shd w:val="clear" w:color="auto" w:fill="auto"/>
            <w:tcW w:w="4411" w:type="pct"/>
            <w:vAlign w:val="center"/>
            <w:textDirection w:val="lrTb"/>
            <w:noWrap w:val="false"/>
          </w:tcPr>
          <w:p>
            <w:pPr>
              <w:jc w:val="center"/>
              <w:widowControl/>
              <w:rPr>
                <w:sz w:val="21"/>
                <w:szCs w:val="21"/>
              </w:rPr>
            </w:pPr>
            <w:r>
              <w:rPr>
                <w:rFonts w:hint="eastAsia"/>
                <w:sz w:val="21"/>
                <w:szCs w:val="21"/>
              </w:rPr>
              <w:tab/>
            </w:r>
            <w:r>
              <w:rPr>
                <w:rFonts w:hint="eastAsia"/>
                <w:sz w:val="21"/>
                <w:szCs w:val="21"/>
              </w:rPr>
              <w:t xml:space="preserve">合计</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bl>
    <w:p>
      <w:pPr>
        <w:jc w:val="center"/>
        <w:rPr>
          <w:rFonts w:ascii="宋体" w:hAnsi="宋体" w:cs="微软雅黑"/>
          <w:b/>
          <w:bCs/>
          <w:szCs w:val="22"/>
        </w:rPr>
      </w:pPr>
      <w:r>
        <w:rPr>
          <w:rFonts w:ascii="宋体" w:hAnsi="宋体" w:cs="微软雅黑"/>
          <w:b/>
          <w:bCs/>
          <w:szCs w:val="22"/>
        </w:rPr>
      </w:r>
      <w:r/>
    </w:p>
    <w:p>
      <w:pPr>
        <w:ind w:right="420" w:firstLine="3782"/>
        <w:spacing w:line="360" w:lineRule="auto"/>
        <w:rPr>
          <w:rFonts w:ascii="微软雅黑" w:hAnsi="微软雅黑" w:eastAsia="微软雅黑" w:cs="微软雅黑"/>
          <w:b/>
          <w:bCs/>
          <w:szCs w:val="22"/>
        </w:rPr>
      </w:pPr>
      <w:r>
        <w:rPr>
          <w:rFonts w:ascii="微软雅黑" w:hAnsi="微软雅黑" w:eastAsia="微软雅黑" w:cs="微软雅黑"/>
          <w:b/>
          <w:bCs/>
          <w:szCs w:val="22"/>
        </w:rPr>
        <w:tab/>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jc w:val="center"/>
        <w:tabs>
          <w:tab w:val="left" w:pos="2679" w:leader="none"/>
        </w:tabs>
        <w:rPr>
          <w:rFonts w:ascii="微软雅黑" w:hAnsi="微软雅黑" w:eastAsia="微软雅黑" w:cs="微软雅黑"/>
          <w:b/>
          <w:bCs/>
          <w:szCs w:val="22"/>
        </w:rPr>
      </w:pP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pPr>
        <w:rPr>
          <w:rFonts w:hint="eastAsia" w:eastAsia="宋体" w:cs="微软雅黑"/>
          <w:b/>
          <w:bCs/>
          <w:szCs w:val="21"/>
        </w:rPr>
      </w:pPr>
      <w:r>
        <w:rPr>
          <w:rFonts w:hint="eastAsia" w:eastAsia="宋体" w:cs="微软雅黑"/>
          <w:b/>
          <w:bCs/>
          <w:szCs w:val="21"/>
        </w:rPr>
        <w:br w:type="page" w:clear="all"/>
      </w:r>
      <w:r/>
    </w:p>
    <w:p>
      <w:pPr>
        <w:jc w:val="center"/>
        <w:rPr>
          <w:rFonts w:hint="default" w:eastAsia="宋体" w:cs="微软雅黑"/>
          <w:b/>
          <w:bCs/>
          <w:szCs w:val="21"/>
          <w:lang w:val="en-US" w:eastAsia="zh-CN"/>
        </w:rPr>
      </w:pPr>
      <w:r>
        <w:rPr>
          <w:rFonts w:hint="eastAsia" w:eastAsia="宋体" w:cs="微软雅黑"/>
          <w:b/>
          <w:bCs/>
          <w:szCs w:val="21"/>
        </w:rPr>
        <w:t xml:space="preserve">分包</w:t>
      </w:r>
      <w:r>
        <w:rPr>
          <w:rFonts w:hint="eastAsia" w:cs="微软雅黑"/>
          <w:b/>
          <w:bCs/>
          <w:szCs w:val="21"/>
          <w:lang w:val="en-US" w:eastAsia="zh-CN"/>
        </w:rPr>
        <w:t xml:space="preserve">七</w:t>
      </w:r>
      <w:r>
        <w:rPr>
          <w:rFonts w:hint="eastAsia" w:eastAsia="宋体" w:cs="微软雅黑"/>
          <w:b/>
          <w:bCs/>
          <w:szCs w:val="21"/>
        </w:rPr>
        <w:t xml:space="preserve">：</w:t>
      </w:r>
      <w:r>
        <w:rPr>
          <w:rFonts w:hint="eastAsia" w:cs="微软雅黑"/>
          <w:b/>
          <w:bCs/>
          <w:szCs w:val="21"/>
          <w:lang w:val="en-US" w:eastAsia="zh-CN"/>
        </w:rPr>
        <w:t xml:space="preserve">运动服、运动鞋</w:t>
      </w:r>
      <w:r/>
    </w:p>
    <w:tbl>
      <w:tblPr>
        <w:tblStyle w:val="8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9"/>
        <w:gridCol w:w="2506"/>
        <w:gridCol w:w="1147"/>
        <w:gridCol w:w="997"/>
        <w:gridCol w:w="997"/>
        <w:gridCol w:w="869"/>
        <w:gridCol w:w="1002"/>
      </w:tblGrid>
      <w:tr>
        <w:trPr>
          <w:jc w:val="center"/>
          <w:trHeight w:val="1134"/>
          <w:tblHeader/>
        </w:trPr>
        <w:tc>
          <w:tcPr>
            <w:tcW w:w="587"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物品</w:t>
            </w:r>
            <w:r/>
          </w:p>
        </w:tc>
        <w:tc>
          <w:tcPr>
            <w:tcW w:w="1471"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所投产品规格参数</w:t>
            </w:r>
            <w:r/>
          </w:p>
        </w:tc>
        <w:tc>
          <w:tcPr>
            <w:tcW w:w="673"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所投产品</w:t>
            </w:r>
            <w:r/>
          </w:p>
          <w:p>
            <w:pPr>
              <w:jc w:val="center"/>
              <w:spacing w:line="440" w:lineRule="exact"/>
              <w:widowControl/>
              <w:rPr>
                <w:b/>
                <w:bCs/>
                <w:color w:val="000000"/>
                <w:sz w:val="21"/>
                <w:szCs w:val="21"/>
                <w:lang w:val="en-GB"/>
              </w:rPr>
            </w:pPr>
            <w:r>
              <w:rPr>
                <w:b/>
                <w:bCs/>
                <w:color w:val="000000"/>
                <w:sz w:val="21"/>
                <w:szCs w:val="21"/>
                <w:lang w:bidi="ar"/>
              </w:rPr>
              <w:t xml:space="preserve">品牌</w:t>
            </w:r>
            <w:r/>
          </w:p>
        </w:tc>
        <w:tc>
          <w:tcPr>
            <w:tcW w:w="585" w:type="pct"/>
            <w:vAlign w:val="center"/>
            <w:textDirection w:val="lrTb"/>
            <w:noWrap w:val="false"/>
          </w:tcPr>
          <w:p>
            <w:pPr>
              <w:jc w:val="center"/>
              <w:widowControl/>
              <w:rPr>
                <w:b/>
                <w:bCs/>
                <w:color w:val="000000"/>
                <w:sz w:val="21"/>
                <w:szCs w:val="21"/>
                <w:lang w:bidi="ar"/>
              </w:rPr>
            </w:pPr>
            <w:r>
              <w:rPr>
                <w:b/>
                <w:bCs/>
                <w:color w:val="000000"/>
                <w:sz w:val="21"/>
                <w:szCs w:val="21"/>
                <w:lang w:bidi="ar"/>
              </w:rPr>
              <w:t xml:space="preserve">单项最高限价/元</w:t>
            </w:r>
            <w:r/>
          </w:p>
        </w:tc>
        <w:tc>
          <w:tcPr>
            <w:tcW w:w="585" w:type="pct"/>
            <w:vAlign w:val="center"/>
            <w:textDirection w:val="lrTb"/>
            <w:noWrap w:val="false"/>
          </w:tcPr>
          <w:p>
            <w:pPr>
              <w:jc w:val="center"/>
              <w:spacing w:line="440" w:lineRule="exact"/>
              <w:widowControl/>
              <w:rPr>
                <w:b/>
                <w:bCs/>
                <w:color w:val="000000"/>
                <w:sz w:val="21"/>
                <w:szCs w:val="21"/>
                <w:lang w:val="en-GB"/>
              </w:rPr>
            </w:pPr>
            <w:r>
              <w:rPr>
                <w:rFonts w:hint="eastAsia"/>
                <w:b/>
                <w:bCs/>
                <w:color w:val="000000"/>
                <w:sz w:val="21"/>
                <w:szCs w:val="21"/>
                <w:lang w:bidi="ar"/>
              </w:rPr>
              <w:t xml:space="preserve">投标单价（元）</w:t>
            </w:r>
            <w:r/>
          </w:p>
        </w:tc>
        <w:tc>
          <w:tcPr>
            <w:tcW w:w="508" w:type="pct"/>
            <w:vAlign w:val="center"/>
            <w:textDirection w:val="lrTb"/>
            <w:noWrap w:val="false"/>
          </w:tcPr>
          <w:p>
            <w:pPr>
              <w:jc w:val="center"/>
              <w:spacing w:line="440" w:lineRule="exact"/>
              <w:widowControl/>
              <w:rPr>
                <w:b/>
                <w:bCs/>
                <w:color w:val="000000"/>
                <w:sz w:val="21"/>
                <w:szCs w:val="21"/>
                <w:lang w:val="en-GB"/>
              </w:rPr>
            </w:pPr>
            <w:r>
              <w:rPr>
                <w:b/>
                <w:bCs/>
                <w:color w:val="000000"/>
                <w:sz w:val="21"/>
                <w:szCs w:val="21"/>
                <w:lang w:bidi="ar"/>
              </w:rPr>
              <w:t xml:space="preserve">数量</w:t>
            </w:r>
            <w:r/>
          </w:p>
        </w:tc>
        <w:tc>
          <w:tcPr>
            <w:tcW w:w="588" w:type="pct"/>
            <w:vAlign w:val="center"/>
            <w:textDirection w:val="lrTb"/>
            <w:noWrap w:val="false"/>
          </w:tcPr>
          <w:p>
            <w:pPr>
              <w:jc w:val="center"/>
              <w:spacing w:line="440" w:lineRule="exact"/>
              <w:widowControl/>
              <w:rPr>
                <w:b/>
                <w:bCs/>
                <w:color w:val="000000"/>
                <w:sz w:val="21"/>
                <w:szCs w:val="21"/>
                <w:lang w:bidi="ar"/>
              </w:rPr>
            </w:pPr>
            <w:r>
              <w:rPr>
                <w:rFonts w:hint="eastAsia"/>
                <w:b/>
                <w:bCs/>
                <w:color w:val="000000"/>
                <w:sz w:val="21"/>
                <w:szCs w:val="21"/>
                <w:lang w:bidi="ar"/>
              </w:rPr>
              <w:t xml:space="preserve">投标总价（元）</w:t>
            </w:r>
            <w:r/>
          </w:p>
        </w:tc>
      </w:tr>
      <w:tr>
        <w:trPr>
          <w:jc w:val="center"/>
          <w:trHeight w:val="1010"/>
          <w:tblHeader/>
        </w:trPr>
        <w:tc>
          <w:tcPr>
            <w:shd w:val="clear" w:color="auto" w:fill="auto"/>
            <w:tcW w:w="1001" w:type="dxa"/>
            <w:vAlign w:val="center"/>
            <w:textDirection w:val="lrTb"/>
            <w:noWrap w:val="false"/>
          </w:tcPr>
          <w:p>
            <w:pPr>
              <w:jc w:val="center"/>
              <w:spacing w:line="440" w:lineRule="exact"/>
              <w:rPr>
                <w:sz w:val="21"/>
                <w:szCs w:val="21"/>
                <w:lang w:val="en-GB"/>
              </w:rPr>
            </w:pPr>
            <w:r>
              <w:rPr>
                <w:rFonts w:hint="eastAsia" w:eastAsia="宋体"/>
                <w:sz w:val="21"/>
                <w:szCs w:val="21"/>
                <w:lang w:val="en-US" w:eastAsia="zh-CN"/>
              </w:rPr>
              <w:t xml:space="preserve">运动服</w:t>
            </w:r>
            <w:r/>
          </w:p>
        </w:tc>
        <w:tc>
          <w:tcPr>
            <w:shd w:val="clear" w:color="auto" w:fill="auto"/>
            <w:tcW w:w="1471" w:type="pct"/>
            <w:vAlign w:val="center"/>
            <w:textDirection w:val="lrTb"/>
            <w:noWrap w:val="false"/>
          </w:tcPr>
          <w:p>
            <w:pPr>
              <w:jc w:val="left"/>
              <w:spacing w:line="440" w:lineRule="exact"/>
              <w:rPr>
                <w:sz w:val="21"/>
                <w:szCs w:val="21"/>
                <w:lang w:val="en-GB"/>
              </w:rPr>
            </w:pPr>
            <w:r>
              <w:rPr>
                <w:sz w:val="21"/>
                <w:szCs w:val="21"/>
                <w:lang w:val="en-GB"/>
              </w:rPr>
            </w:r>
            <w:r/>
          </w:p>
        </w:tc>
        <w:tc>
          <w:tcPr>
            <w:shd w:val="clear" w:color="auto" w:fill="auto"/>
            <w:tcW w:w="673" w:type="pct"/>
            <w:vAlign w:val="center"/>
            <w:textDirection w:val="lrTb"/>
            <w:noWrap w:val="false"/>
          </w:tcPr>
          <w:p>
            <w:pPr>
              <w:jc w:val="center"/>
              <w:spacing w:line="440" w:lineRule="exact"/>
              <w:rPr>
                <w:sz w:val="21"/>
                <w:szCs w:val="21"/>
              </w:rPr>
            </w:pPr>
            <w:r>
              <w:rPr>
                <w:sz w:val="21"/>
                <w:szCs w:val="21"/>
              </w:rPr>
            </w:r>
            <w:r/>
          </w:p>
        </w:tc>
        <w:tc>
          <w:tcPr>
            <w:shd w:val="clear" w:color="auto" w:fill="auto"/>
            <w:tcW w:w="99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800</w:t>
            </w:r>
            <w:r/>
          </w:p>
        </w:tc>
        <w:tc>
          <w:tcPr>
            <w:shd w:val="clear" w:color="auto" w:fill="auto"/>
            <w:tcW w:w="585" w:type="pct"/>
            <w:vAlign w:val="center"/>
            <w:textDirection w:val="lrTb"/>
            <w:noWrap w:val="false"/>
          </w:tcPr>
          <w:p>
            <w:pPr>
              <w:jc w:val="center"/>
              <w:spacing w:line="440" w:lineRule="exact"/>
              <w:rPr>
                <w:sz w:val="21"/>
                <w:szCs w:val="21"/>
              </w:rPr>
            </w:pPr>
            <w:r>
              <w:rPr>
                <w:sz w:val="21"/>
                <w:szCs w:val="21"/>
              </w:rPr>
            </w:r>
            <w:r/>
          </w:p>
        </w:tc>
        <w:tc>
          <w:tcPr>
            <w:shd w:val="clear" w:color="auto" w:fill="auto"/>
            <w:tcW w:w="86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199</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841"/>
        </w:trPr>
        <w:tc>
          <w:tcPr>
            <w:tcW w:w="1001" w:type="dxa"/>
            <w:vAlign w:val="center"/>
            <w:textDirection w:val="lrTb"/>
            <w:noWrap w:val="false"/>
          </w:tcPr>
          <w:p>
            <w:pPr>
              <w:jc w:val="center"/>
              <w:spacing w:line="440" w:lineRule="exact"/>
              <w:rPr>
                <w:sz w:val="21"/>
                <w:szCs w:val="21"/>
                <w:lang w:val="en-GB"/>
              </w:rPr>
            </w:pPr>
            <w:r>
              <w:rPr>
                <w:rFonts w:hint="eastAsia" w:eastAsia="宋体"/>
                <w:sz w:val="21"/>
                <w:szCs w:val="21"/>
                <w:lang w:val="en-US" w:eastAsia="zh-CN"/>
              </w:rPr>
              <w:t xml:space="preserve">运动服</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500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126</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24"/>
        </w:trPr>
        <w:tc>
          <w:tcPr>
            <w:tcW w:w="1001"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运动鞋</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800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161</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807"/>
        </w:trPr>
        <w:tc>
          <w:tcPr>
            <w:tcW w:w="1001"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运动鞋</w:t>
            </w:r>
            <w:r/>
          </w:p>
        </w:tc>
        <w:tc>
          <w:tcPr>
            <w:tcW w:w="1471" w:type="pct"/>
            <w:vAlign w:val="center"/>
            <w:textDirection w:val="lrTb"/>
            <w:noWrap w:val="false"/>
          </w:tcPr>
          <w:p>
            <w:pPr>
              <w:jc w:val="left"/>
              <w:spacing w:line="440" w:lineRule="exact"/>
              <w:rPr>
                <w:sz w:val="21"/>
                <w:szCs w:val="21"/>
                <w:lang w:val="en-GB"/>
              </w:rPr>
            </w:pPr>
            <w:r>
              <w:rPr>
                <w:sz w:val="21"/>
                <w:szCs w:val="21"/>
                <w:lang w:val="en-GB"/>
              </w:rPr>
            </w:r>
            <w:r/>
          </w:p>
        </w:tc>
        <w:tc>
          <w:tcPr>
            <w:tcW w:w="673" w:type="pct"/>
            <w:vAlign w:val="center"/>
            <w:textDirection w:val="lrTb"/>
            <w:noWrap w:val="false"/>
          </w:tcPr>
          <w:p>
            <w:pPr>
              <w:jc w:val="center"/>
              <w:spacing w:line="440" w:lineRule="exact"/>
              <w:rPr>
                <w:sz w:val="21"/>
                <w:szCs w:val="21"/>
              </w:rPr>
            </w:pPr>
            <w:r>
              <w:rPr>
                <w:sz w:val="21"/>
                <w:szCs w:val="21"/>
              </w:rPr>
            </w:r>
            <w:r/>
          </w:p>
        </w:tc>
        <w:tc>
          <w:tcPr>
            <w:tcW w:w="99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500</w:t>
            </w:r>
            <w:r/>
          </w:p>
        </w:tc>
        <w:tc>
          <w:tcPr>
            <w:tcW w:w="585" w:type="pct"/>
            <w:vAlign w:val="center"/>
            <w:textDirection w:val="lrTb"/>
            <w:noWrap w:val="false"/>
          </w:tcPr>
          <w:p>
            <w:pPr>
              <w:jc w:val="center"/>
              <w:spacing w:line="440" w:lineRule="exact"/>
              <w:rPr>
                <w:sz w:val="21"/>
                <w:szCs w:val="21"/>
              </w:rPr>
            </w:pPr>
            <w:r>
              <w:rPr>
                <w:sz w:val="21"/>
                <w:szCs w:val="21"/>
              </w:rPr>
            </w:r>
            <w:r/>
          </w:p>
        </w:tc>
        <w:tc>
          <w:tcPr>
            <w:tcW w:w="867" w:type="dxa"/>
            <w:vAlign w:val="center"/>
            <w:textDirection w:val="lrTb"/>
            <w:noWrap w:val="false"/>
          </w:tcPr>
          <w:p>
            <w:pPr>
              <w:jc w:val="center"/>
              <w:spacing w:line="440" w:lineRule="exact"/>
              <w:rPr>
                <w:sz w:val="21"/>
                <w:szCs w:val="21"/>
              </w:rPr>
            </w:pPr>
            <w:r>
              <w:rPr>
                <w:rFonts w:hint="eastAsia" w:eastAsia="宋体"/>
                <w:sz w:val="21"/>
                <w:szCs w:val="21"/>
                <w:lang w:val="en-US" w:eastAsia="zh-CN"/>
              </w:rPr>
              <w:t xml:space="preserve">230</w:t>
            </w:r>
            <w:r/>
          </w:p>
        </w:tc>
        <w:tc>
          <w:tcPr>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r>
        <w:trPr>
          <w:jc w:val="center"/>
          <w:trHeight w:val="751"/>
        </w:trPr>
        <w:tc>
          <w:tcPr>
            <w:gridSpan w:val="6"/>
            <w:shd w:val="clear" w:color="auto" w:fill="auto"/>
            <w:tcW w:w="4411" w:type="pct"/>
            <w:vAlign w:val="center"/>
            <w:textDirection w:val="lrTb"/>
            <w:noWrap w:val="false"/>
          </w:tcPr>
          <w:p>
            <w:pPr>
              <w:jc w:val="center"/>
              <w:widowControl/>
              <w:rPr>
                <w:sz w:val="21"/>
                <w:szCs w:val="21"/>
              </w:rPr>
            </w:pPr>
            <w:r>
              <w:rPr>
                <w:rFonts w:hint="eastAsia"/>
                <w:sz w:val="21"/>
                <w:szCs w:val="21"/>
              </w:rPr>
              <w:tab/>
            </w:r>
            <w:r>
              <w:rPr>
                <w:rFonts w:hint="eastAsia"/>
                <w:sz w:val="21"/>
                <w:szCs w:val="21"/>
              </w:rPr>
              <w:t xml:space="preserve">合计</w:t>
            </w:r>
            <w:r/>
          </w:p>
        </w:tc>
        <w:tc>
          <w:tcPr>
            <w:shd w:val="clear" w:color="auto" w:fill="auto"/>
            <w:tcW w:w="588" w:type="pct"/>
            <w:vAlign w:val="center"/>
            <w:textDirection w:val="lrTb"/>
            <w:noWrap w:val="false"/>
          </w:tcPr>
          <w:p>
            <w:pPr>
              <w:jc w:val="center"/>
              <w:spacing w:line="440" w:lineRule="exact"/>
              <w:widowControl/>
              <w:rPr>
                <w:sz w:val="21"/>
                <w:szCs w:val="21"/>
                <w:lang w:val="en-GB"/>
              </w:rPr>
            </w:pPr>
            <w:r>
              <w:rPr>
                <w:sz w:val="21"/>
                <w:szCs w:val="21"/>
                <w:lang w:val="en-GB"/>
              </w:rPr>
            </w:r>
            <w:r/>
          </w:p>
        </w:tc>
      </w:tr>
    </w:tbl>
    <w:p>
      <w:pPr>
        <w:jc w:val="center"/>
        <w:rPr>
          <w:rFonts w:ascii="宋体" w:hAnsi="宋体" w:cs="微软雅黑"/>
          <w:b/>
          <w:bCs/>
          <w:szCs w:val="22"/>
        </w:rPr>
      </w:pPr>
      <w:r>
        <w:rPr>
          <w:rFonts w:ascii="宋体" w:hAnsi="宋体" w:cs="微软雅黑"/>
          <w:b/>
          <w:bCs/>
          <w:szCs w:val="22"/>
        </w:rPr>
      </w:r>
      <w:r/>
    </w:p>
    <w:p>
      <w:pPr>
        <w:ind w:right="420" w:firstLine="3782"/>
        <w:spacing w:line="360" w:lineRule="auto"/>
        <w:rPr>
          <w:rFonts w:ascii="微软雅黑" w:hAnsi="微软雅黑" w:eastAsia="微软雅黑" w:cs="微软雅黑"/>
          <w:b/>
          <w:bCs/>
          <w:szCs w:val="22"/>
        </w:rPr>
      </w:pPr>
      <w:r>
        <w:rPr>
          <w:rFonts w:ascii="微软雅黑" w:hAnsi="微软雅黑" w:eastAsia="微软雅黑" w:cs="微软雅黑"/>
          <w:b/>
          <w:bCs/>
          <w:szCs w:val="22"/>
        </w:rPr>
        <w:tab/>
      </w:r>
      <w:r/>
    </w:p>
    <w:p>
      <w:pPr>
        <w:ind w:right="420" w:firstLine="3780"/>
        <w:spacing w:line="360" w:lineRule="auto"/>
        <w:rPr>
          <w:u w:val="single"/>
        </w:rPr>
      </w:pPr>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jc w:val="center"/>
        <w:tabs>
          <w:tab w:val="left" w:pos="2679" w:leader="none"/>
        </w:tabs>
        <w:rPr>
          <w:rFonts w:ascii="微软雅黑" w:hAnsi="微软雅黑" w:eastAsia="微软雅黑" w:cs="微软雅黑"/>
          <w:b/>
          <w:bCs/>
          <w:szCs w:val="22"/>
        </w:rPr>
      </w:pP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r/>
    </w:p>
    <w:p>
      <w:r/>
      <w:r/>
    </w:p>
    <w:p>
      <w:pPr>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r/>
    </w:p>
    <w:p>
      <w:pPr>
        <w:pStyle w:val="866"/>
        <w:spacing w:line="240" w:lineRule="atLeast"/>
        <w:rPr>
          <w:rFonts w:ascii="Microsoft New Tai Lue" w:hAnsi="Microsoft New Tai Lue" w:cs="Microsoft New Tai Lue"/>
          <w:bCs w:val="0"/>
          <w:sz w:val="24"/>
          <w:szCs w:val="24"/>
        </w:rPr>
      </w:pPr>
      <w:r>
        <w:rPr>
          <w:rFonts w:ascii="Microsoft New Tai Lue" w:hAnsi="Microsoft New Tai Lue" w:cs="Microsoft New Tai Lue"/>
          <w:bCs w:val="0"/>
          <w:sz w:val="24"/>
          <w:szCs w:val="24"/>
        </w:rPr>
        <w:t xml:space="preserve">（6）商务条款偏离表</w:t>
      </w:r>
      <w:bookmarkEnd w:id="266"/>
      <w:r/>
      <w:bookmarkEnd w:id="267"/>
      <w:r/>
      <w:bookmarkEnd w:id="268"/>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项目名称：</w:t>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u w:val="single"/>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rPr>
          <w:rFonts w:ascii="Microsoft New Tai Lue" w:hAnsi="Microsoft New Tai Lue" w:cs="Microsoft New Tai Lue"/>
          <w:sz w:val="21"/>
          <w:szCs w:val="21"/>
          <w:u w:val="single"/>
        </w:rPr>
        <w:t xml:space="preserve">               </w:t>
      </w:r>
      <w:r/>
    </w:p>
    <w:p>
      <w:pPr>
        <w:pStyle w:val="911"/>
        <w:ind w:firstLine="420"/>
        <w:rPr>
          <w:rFonts w:ascii="Microsoft New Tai Lue" w:hAnsi="Microsoft New Tai Lue" w:cs="Microsoft New Tai Lue"/>
          <w:sz w:val="21"/>
          <w:szCs w:val="21"/>
          <w:u w:val="single"/>
        </w:rPr>
      </w:pPr>
      <w:r>
        <w:rPr>
          <w:rFonts w:ascii="Microsoft New Tai Lue" w:hAnsi="Microsoft New Tai Lue" w:cs="Microsoft New Tai Lue"/>
          <w:sz w:val="21"/>
          <w:szCs w:val="21"/>
          <w:u w:val="single"/>
        </w:rPr>
      </w:r>
      <w:r/>
    </w:p>
    <w:tbl>
      <w:tblPr>
        <w:tblStyle w:val="842"/>
        <w:tblW w:w="8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191"/>
        <w:gridCol w:w="2126"/>
        <w:gridCol w:w="2127"/>
        <w:gridCol w:w="1134"/>
        <w:gridCol w:w="708"/>
        <w:gridCol w:w="709"/>
      </w:tblGrid>
      <w:tr>
        <w:trPr>
          <w:jc w:val="center"/>
          <w:trHeight w:val="635"/>
        </w:trPr>
        <w:tc>
          <w:tcPr>
            <w:tcW w:w="653"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序号</w:t>
            </w:r>
            <w:r/>
          </w:p>
        </w:tc>
        <w:tc>
          <w:tcPr>
            <w:tcW w:w="1191"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招标文件条目号</w:t>
            </w:r>
            <w:r/>
          </w:p>
        </w:tc>
        <w:tc>
          <w:tcPr>
            <w:tcW w:w="212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招标文件的商务条款</w:t>
            </w:r>
            <w:r/>
          </w:p>
        </w:tc>
        <w:tc>
          <w:tcPr>
            <w:tcW w:w="2127"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投标文件的商务条款</w:t>
            </w:r>
            <w:r/>
          </w:p>
        </w:tc>
        <w:tc>
          <w:tcPr>
            <w:tcW w:w="1134" w:type="dxa"/>
            <w:vAlign w:val="center"/>
            <w:textDirection w:val="lrTb"/>
            <w:noWrap w:val="false"/>
          </w:tcPr>
          <w:p>
            <w:pPr>
              <w:pStyle w:val="911"/>
              <w:ind w:firstLine="0"/>
              <w:jc w:val="center"/>
              <w:spacing w:line="480" w:lineRule="auto"/>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是否</w:t>
            </w:r>
            <w:r>
              <w:rPr>
                <w:rFonts w:ascii="Microsoft New Tai Lue" w:hAnsi="Microsoft New Tai Lue" w:cs="Microsoft New Tai Lue"/>
                <w:sz w:val="21"/>
                <w:szCs w:val="21"/>
              </w:rPr>
              <w:t xml:space="preserve">偏离</w:t>
            </w:r>
            <w:r/>
          </w:p>
        </w:tc>
        <w:tc>
          <w:tcPr>
            <w:tcW w:w="708"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70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0"/>
        </w:trPr>
        <w:tc>
          <w:tcPr>
            <w:tcW w:w="653"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1"/>
        </w:trPr>
        <w:tc>
          <w:tcPr>
            <w:tcW w:w="653"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0"/>
        </w:trPr>
        <w:tc>
          <w:tcPr>
            <w:tcW w:w="653"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4"/>
        </w:trPr>
        <w:tc>
          <w:tcPr>
            <w:tcW w:w="653"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82"/>
        </w:trPr>
        <w:tc>
          <w:tcPr>
            <w:tcW w:w="653"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07"/>
        </w:trPr>
        <w:tc>
          <w:tcPr>
            <w:tcW w:w="653"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91"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2127"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134" w:type="dxa"/>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8"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70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64"/>
        <w:spacing w:line="360" w:lineRule="exact"/>
        <w:rPr>
          <w:rFonts w:ascii="Times New Roman" w:hAnsi="Times New Roman"/>
          <w:b/>
          <w:bCs/>
        </w:rPr>
      </w:pPr>
      <w:r>
        <w:rPr>
          <w:rFonts w:ascii="Times New Roman" w:hAnsi="Times New Roman"/>
          <w:b/>
          <w:bCs/>
        </w:rPr>
        <w:t xml:space="preserve">注：</w:t>
      </w:r>
      <w:r/>
    </w:p>
    <w:p>
      <w:pPr>
        <w:pStyle w:val="864"/>
        <w:spacing w:line="360" w:lineRule="exact"/>
        <w:rPr>
          <w:rFonts w:ascii="Times New Roman" w:hAnsi="Times New Roman"/>
          <w:b/>
          <w:bCs/>
        </w:rPr>
      </w:pPr>
      <w:r>
        <w:rPr>
          <w:rFonts w:hint="eastAsia" w:ascii="Times New Roman" w:hAnsi="Times New Roman"/>
          <w:b/>
          <w:bCs/>
        </w:rPr>
        <w:t xml:space="preserve">1. 投标人须根据第三章《政府采购合同条款及</w:t>
      </w:r>
      <w:r>
        <w:rPr>
          <w:rFonts w:ascii="Times New Roman" w:hAnsi="Times New Roman"/>
          <w:b/>
          <w:bCs/>
        </w:rPr>
        <w:t xml:space="preserve">格式</w:t>
      </w:r>
      <w:r>
        <w:rPr>
          <w:rFonts w:hint="eastAsia" w:ascii="Times New Roman" w:hAnsi="Times New Roman"/>
          <w:b/>
          <w:bCs/>
        </w:rPr>
        <w:t xml:space="preserve">》要求填写此表，作为投标文件的组成部分。</w:t>
      </w:r>
      <w:r/>
    </w:p>
    <w:p>
      <w:pPr>
        <w:pStyle w:val="864"/>
        <w:spacing w:line="360" w:lineRule="exact"/>
        <w:rPr>
          <w:rFonts w:ascii="Times New Roman" w:hAnsi="Times New Roman"/>
          <w:b/>
          <w:bCs/>
        </w:rPr>
      </w:pPr>
      <w:r>
        <w:rPr>
          <w:rFonts w:hint="eastAsia" w:ascii="Times New Roman" w:hAnsi="Times New Roman"/>
          <w:b/>
          <w:bCs/>
        </w:rPr>
        <w:t xml:space="preserve">2. 所有偏离必须在本表中列出，未在本偏离表中列出偏离，将视为投标人已完全接受招标文件要求。如完全无偏离，也无其他说明，可在本表第一行填写“全部无偏离”。</w:t>
      </w:r>
      <w:r/>
    </w:p>
    <w:p>
      <w:pPr>
        <w:pStyle w:val="864"/>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864"/>
        <w:spacing w:line="360" w:lineRule="exact"/>
      </w:pPr>
      <w:r>
        <w:rPr>
          <w:rFonts w:hint="eastAsia" w:ascii="Times New Roman" w:hAnsi="Times New Roman"/>
          <w:b/>
          <w:bCs/>
        </w:rPr>
        <w:t xml:space="preserve">4. 如投标人将此表空白，视为投标人无任何偏离。</w:t>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ind w:right="420" w:firstLine="3780"/>
        <w:spacing w:line="360" w:lineRule="auto"/>
        <w:rPr>
          <w:u w:val="single"/>
        </w:rPr>
      </w:pPr>
      <w:r/>
      <w:bookmarkStart w:id="270" w:name="_Toc103848587"/>
      <w:r/>
      <w:bookmarkStart w:id="271" w:name="_Toc104560902"/>
      <w:r>
        <w:rPr>
          <w:rFonts w:hint="eastAsia"/>
        </w:rPr>
        <w:t xml:space="preserve">投标人</w:t>
      </w:r>
      <w:r>
        <w:t xml:space="preserve">名称（公章）：</w:t>
      </w:r>
      <w:r>
        <w:rPr>
          <w:u w:val="single"/>
        </w:rPr>
        <w:t xml:space="preserve">                 </w:t>
      </w:r>
      <w:r/>
    </w:p>
    <w:p>
      <w:pPr>
        <w:ind w:firstLine="3780"/>
        <w:jc w:val="left"/>
        <w:spacing w:line="360" w:lineRule="auto"/>
        <w:rPr>
          <w:rFonts w:ascii="Microsoft New Tai Lue" w:hAnsi="Microsoft New Tai Lue" w:cs="Microsoft New Tai Lue"/>
          <w:szCs w:val="21"/>
        </w:rPr>
      </w:pPr>
      <w:r>
        <w:rPr>
          <w:rFonts w:ascii="Microsoft New Tai Lue" w:hAnsi="Microsoft New Tai Lue" w:cs="Microsoft New Tai Lue"/>
          <w:szCs w:val="21"/>
        </w:rPr>
        <w:t xml:space="preserve">法定代表人（单位负责人）</w:t>
      </w:r>
      <w:r/>
    </w:p>
    <w:p>
      <w:pPr>
        <w:ind w:firstLine="3780"/>
        <w:spacing w:line="360"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422"/>
        <w:jc w:val="center"/>
        <w:spacing w:line="360" w:lineRule="auto"/>
        <w:rPr>
          <w:rFonts w:ascii="Microsoft New Tai Lue" w:hAnsi="Microsoft New Tai Lue" w:cs="Microsoft New Tai Lue"/>
        </w:rPr>
      </w:pPr>
      <w:r>
        <w:rPr>
          <w:rFonts w:ascii="Microsoft New Tai Lue" w:hAnsi="Microsoft New Tai Lue" w:cs="Microsoft New Tai Lue"/>
          <w:b/>
          <w:bCs/>
        </w:rPr>
        <w:tab/>
      </w:r>
      <w:r>
        <w:rPr>
          <w:rFonts w:ascii="Microsoft New Tai Lue" w:hAnsi="Microsoft New Tai Lue" w:cs="Microsoft New Tai Lue"/>
          <w:b/>
          <w:bCs/>
        </w:rPr>
        <w:t xml:space="preserve">                            </w:t>
      </w:r>
      <w:r>
        <w:rPr>
          <w:rFonts w:ascii="Microsoft New Tai Lue" w:hAnsi="Microsoft New Tai Lue" w:cs="Microsoft New Tai Lue"/>
        </w:rPr>
        <w:t xml:space="preserve">日期：</w:t>
      </w:r>
      <w:r>
        <w:rPr>
          <w:rFonts w:ascii="Microsoft New Tai Lue" w:hAnsi="Microsoft New Tai Lue" w:cs="Microsoft New Tai Lue"/>
          <w:u w:val="single"/>
        </w:rPr>
        <w:t xml:space="preserve">        </w:t>
      </w:r>
      <w:r>
        <w:rPr>
          <w:rFonts w:ascii="Microsoft New Tai Lue" w:hAnsi="Microsoft New Tai Lue" w:cs="Microsoft New Tai Lue"/>
        </w:rPr>
        <w:t xml:space="preserve">年</w:t>
      </w:r>
      <w:r>
        <w:rPr>
          <w:rFonts w:ascii="Microsoft New Tai Lue" w:hAnsi="Microsoft New Tai Lue" w:cs="Microsoft New Tai Lue"/>
          <w:u w:val="single"/>
        </w:rPr>
        <w:t xml:space="preserve">      </w:t>
      </w:r>
      <w:r>
        <w:rPr>
          <w:rFonts w:ascii="Microsoft New Tai Lue" w:hAnsi="Microsoft New Tai Lue" w:cs="Microsoft New Tai Lue"/>
        </w:rPr>
        <w:t xml:space="preserve">月</w:t>
      </w:r>
      <w:r>
        <w:rPr>
          <w:rFonts w:ascii="Microsoft New Tai Lue" w:hAnsi="Microsoft New Tai Lue" w:cs="Microsoft New Tai Lue"/>
          <w:u w:val="single"/>
        </w:rPr>
        <w:t xml:space="preserve">     </w:t>
      </w:r>
      <w:r>
        <w:rPr>
          <w:rFonts w:ascii="Microsoft New Tai Lue" w:hAnsi="Microsoft New Tai Lue" w:cs="Microsoft New Tai Lue"/>
        </w:rPr>
        <w:t xml:space="preserve">日</w:t>
      </w:r>
      <w:bookmarkStart w:id="272" w:name="_Toc107246282"/>
      <w:r>
        <w:rPr>
          <w:rFonts w:ascii="Microsoft New Tai Lue" w:hAnsi="Microsoft New Tai Lue" w:cs="Microsoft New Tai Lue"/>
          <w:sz w:val="24"/>
        </w:rPr>
        <w:br w:type="page" w:clear="all"/>
      </w:r>
      <w:r>
        <w:rPr>
          <w:rFonts w:ascii="Microsoft New Tai Lue" w:hAnsi="Microsoft New Tai Lue" w:cs="Microsoft New Tai Lue"/>
          <w:b/>
          <w:bCs/>
          <w:sz w:val="24"/>
        </w:rPr>
        <w:t xml:space="preserve">（7）投标人具备投标资格的证明文件</w:t>
      </w:r>
      <w:bookmarkEnd w:id="270"/>
      <w:r/>
      <w:bookmarkEnd w:id="271"/>
      <w:r/>
      <w:bookmarkEnd w:id="272"/>
      <w:r/>
      <w:r/>
    </w:p>
    <w:p>
      <w:pPr>
        <w:pStyle w:val="866"/>
        <w:spacing w:line="240" w:lineRule="atLeast"/>
        <w:rPr>
          <w:rFonts w:ascii="Microsoft New Tai Lue" w:hAnsi="Microsoft New Tai Lue" w:cs="Microsoft New Tai Lue"/>
          <w:bCs w:val="0"/>
          <w:sz w:val="24"/>
          <w:szCs w:val="24"/>
        </w:rPr>
      </w:pPr>
      <w:r/>
      <w:bookmarkStart w:id="273" w:name="_Toc104560903"/>
      <w:r/>
      <w:bookmarkStart w:id="274" w:name="_Toc107246283"/>
      <w:r/>
      <w:bookmarkStart w:id="275" w:name="_Toc103848588"/>
      <w:r>
        <w:rPr>
          <w:rFonts w:ascii="Microsoft New Tai Lue" w:hAnsi="Microsoft New Tai Lue" w:cs="Microsoft New Tai Lue"/>
          <w:bCs w:val="0"/>
          <w:sz w:val="24"/>
          <w:szCs w:val="24"/>
        </w:rPr>
        <w:t xml:space="preserve">（7-1-1）营业执照复印件</w:t>
      </w:r>
      <w:bookmarkEnd w:id="269"/>
      <w:r>
        <w:rPr>
          <w:rFonts w:ascii="Microsoft New Tai Lue" w:hAnsi="Microsoft New Tai Lue" w:cs="Microsoft New Tai Lue"/>
          <w:bCs w:val="0"/>
          <w:sz w:val="24"/>
          <w:szCs w:val="24"/>
        </w:rPr>
        <w:t xml:space="preserve">或自然人的身份证明复印件</w:t>
      </w:r>
      <w:bookmarkEnd w:id="273"/>
      <w:r/>
      <w:bookmarkEnd w:id="274"/>
      <w:r/>
      <w:bookmarkEnd w:id="275"/>
      <w:r/>
      <w:r/>
    </w:p>
    <w:p>
      <w:pPr>
        <w:spacing w:line="360" w:lineRule="auto"/>
        <w:rPr>
          <w:rFonts w:ascii="Microsoft New Tai Lue" w:hAnsi="Microsoft New Tai Lue" w:cs="Microsoft New Tai Lue"/>
          <w:b/>
          <w:bCs/>
        </w:rPr>
      </w:pPr>
      <w:r/>
      <w:bookmarkStart w:id="276" w:name="_Hlk33717720"/>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注：投标人提供营业执照副本（或具有同等法律效力的证照）复印件。复印件应能清晰显示投标人名称。</w:t>
      </w:r>
      <w:bookmarkEnd w:id="276"/>
      <w:r/>
      <w:r/>
    </w:p>
    <w:p>
      <w:pPr>
        <w:rPr>
          <w:rFonts w:ascii="Microsoft New Tai Lue" w:hAnsi="Microsoft New Tai Lue" w:cs="Microsoft New Tai Lue"/>
        </w:rPr>
      </w:pPr>
      <w:r>
        <w:rPr>
          <w:rFonts w:ascii="Microsoft New Tai Lue" w:hAnsi="Microsoft New Tai Lue" w:cs="Microsoft New Tai Lue"/>
        </w:rPr>
      </w:r>
      <w:r/>
    </w:p>
    <w:p>
      <w:pPr>
        <w:pStyle w:val="866"/>
        <w:spacing w:line="240" w:lineRule="atLeast"/>
        <w:rPr>
          <w:rFonts w:ascii="Microsoft New Tai Lue" w:hAnsi="Microsoft New Tai Lue" w:eastAsia="黑体" w:cs="Microsoft New Tai Lue"/>
          <w:b w:val="0"/>
        </w:rPr>
      </w:pPr>
      <w:r/>
      <w:bookmarkStart w:id="277" w:name="_Toc103848589"/>
      <w:r/>
      <w:bookmarkStart w:id="278" w:name="_Toc102117320"/>
      <w:r>
        <w:rPr>
          <w:rFonts w:ascii="Microsoft New Tai Lue" w:hAnsi="Microsoft New Tai Lue" w:cs="Microsoft New Tai Lue"/>
          <w:bCs w:val="0"/>
          <w:sz w:val="24"/>
          <w:szCs w:val="24"/>
        </w:rPr>
        <w:br w:type="page" w:clear="all"/>
      </w:r>
      <w:bookmarkStart w:id="279" w:name="_Toc104560904"/>
      <w:r/>
      <w:bookmarkStart w:id="280" w:name="_Toc107246284"/>
      <w:r>
        <w:rPr>
          <w:rFonts w:ascii="Microsoft New Tai Lue" w:hAnsi="Microsoft New Tai Lue" w:cs="Microsoft New Tai Lue"/>
          <w:bCs w:val="0"/>
          <w:sz w:val="24"/>
          <w:szCs w:val="24"/>
        </w:rPr>
        <w:t xml:space="preserve">（7-1-2）工商变更登记文件（如需）</w:t>
      </w:r>
      <w:bookmarkEnd w:id="277"/>
      <w:r/>
      <w:bookmarkEnd w:id="278"/>
      <w:r/>
      <w:bookmarkEnd w:id="279"/>
      <w:r/>
      <w:bookmarkEnd w:id="280"/>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注：如</w:t>
      </w:r>
      <w:r>
        <w:rPr>
          <w:rFonts w:ascii="Microsoft New Tai Lue" w:hAnsi="Microsoft New Tai Lue" w:cs="Microsoft New Tai Lue"/>
          <w:b/>
          <w:bCs/>
          <w:sz w:val="22"/>
          <w:szCs w:val="22"/>
        </w:rPr>
        <w:t xml:space="preserve">投标人</w:t>
      </w:r>
      <w:r>
        <w:rPr>
          <w:rFonts w:ascii="Microsoft New Tai Lue" w:hAnsi="Microsoft New Tai Lue" w:cs="Microsoft New Tai Lue"/>
          <w:b/>
          <w:bCs/>
        </w:rPr>
        <w:t xml:space="preserve">在招标文件资质、业绩等要求的时间期限内发生了单位名称等变更的，提供相关工商变更登记文件的复印件。如无，则可不提供。</w:t>
      </w:r>
      <w:r/>
    </w:p>
    <w:p>
      <w:pPr>
        <w:pStyle w:val="866"/>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bCs w:val="0"/>
        </w:rPr>
        <w:br w:type="page" w:clear="all"/>
      </w:r>
      <w:bookmarkStart w:id="281" w:name="_Toc104560905"/>
      <w:r/>
      <w:bookmarkStart w:id="282" w:name="_Toc103848590"/>
      <w:r/>
      <w:bookmarkStart w:id="283" w:name="_Toc102117321"/>
      <w:r/>
      <w:bookmarkStart w:id="284" w:name="_Toc107246285"/>
      <w:r>
        <w:rPr>
          <w:rFonts w:ascii="Microsoft New Tai Lue" w:hAnsi="Microsoft New Tai Lue" w:cs="Microsoft New Tai Lue"/>
          <w:bCs w:val="0"/>
          <w:sz w:val="24"/>
          <w:szCs w:val="24"/>
        </w:rPr>
        <w:t xml:space="preserve">（7-2）</w:t>
      </w:r>
      <w:bookmarkEnd w:id="281"/>
      <w:r/>
      <w:bookmarkEnd w:id="282"/>
      <w:r/>
      <w:bookmarkEnd w:id="283"/>
      <w:r/>
      <w:bookmarkEnd w:id="284"/>
      <w:r>
        <w:rPr>
          <w:rFonts w:hint="eastAsia" w:ascii="Microsoft New Tai Lue" w:hAnsi="Microsoft New Tai Lue" w:cs="Microsoft New Tai Lue"/>
          <w:bCs w:val="0"/>
          <w:sz w:val="24"/>
          <w:szCs w:val="24"/>
        </w:rPr>
        <w:t xml:space="preserve">具有良好的商业信誉和健全的财务会计制度</w:t>
      </w:r>
      <w:r/>
    </w:p>
    <w:p>
      <w:pPr>
        <w:rPr>
          <w:rFonts w:ascii="Microsoft New Tai Lue" w:hAnsi="Microsoft New Tai Lue" w:cs="Microsoft New Tai Lue"/>
        </w:rPr>
      </w:pPr>
      <w:r>
        <w:rPr>
          <w:rFonts w:ascii="Microsoft New Tai Lue" w:hAnsi="Microsoft New Tai Lue" w:cs="Microsoft New Tai Lue"/>
        </w:rPr>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2024年度经审计的财务报表（如为成立不满一年的公司，应提供公司成立之后的财务报表）或投标截止时间前6个月内，由其基本开户银行出具的资信证明或财政部门认可的政府采购专业担保机构出具的投标担保函</w:t>
      </w:r>
      <w:r>
        <w:rPr>
          <w:rFonts w:ascii="Microsoft New Tai Lue" w:hAnsi="Microsoft New Tai Lue" w:cs="Microsoft New Tai Lue"/>
          <w:b/>
          <w:bCs/>
        </w:rPr>
        <w:t xml:space="preserve">。</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66"/>
        <w:spacing w:line="240" w:lineRule="atLeast"/>
        <w:rPr>
          <w:rFonts w:ascii="Microsoft New Tai Lue" w:hAnsi="Microsoft New Tai Lue" w:cs="Microsoft New Tai Lue"/>
          <w:bCs w:val="0"/>
          <w:sz w:val="24"/>
          <w:szCs w:val="24"/>
        </w:rPr>
      </w:pPr>
      <w:r/>
      <w:bookmarkStart w:id="285" w:name="_Toc102117322"/>
      <w:r/>
      <w:bookmarkStart w:id="286" w:name="_Toc104560908"/>
      <w:r/>
      <w:bookmarkStart w:id="287" w:name="_Toc103848593"/>
      <w:r>
        <w:rPr>
          <w:rFonts w:ascii="Microsoft New Tai Lue" w:hAnsi="Microsoft New Tai Lue" w:cs="Microsoft New Tai Lue"/>
          <w:bCs w:val="0"/>
          <w:sz w:val="24"/>
          <w:szCs w:val="24"/>
        </w:rPr>
        <w:br w:type="page" w:clear="all"/>
      </w:r>
      <w:bookmarkStart w:id="288" w:name="_Toc107246286"/>
      <w:r>
        <w:rPr>
          <w:rFonts w:ascii="Microsoft New Tai Lue" w:hAnsi="Microsoft New Tai Lue" w:cs="Microsoft New Tai Lue"/>
          <w:bCs w:val="0"/>
          <w:sz w:val="24"/>
          <w:szCs w:val="24"/>
        </w:rPr>
        <w:t xml:space="preserve">（7-3）</w:t>
      </w:r>
      <w:bookmarkEnd w:id="285"/>
      <w:r/>
      <w:bookmarkEnd w:id="286"/>
      <w:r/>
      <w:bookmarkEnd w:id="287"/>
      <w:r/>
      <w:bookmarkEnd w:id="288"/>
      <w:r>
        <w:rPr>
          <w:rFonts w:hint="eastAsia" w:ascii="Microsoft New Tai Lue" w:hAnsi="Microsoft New Tai Lue" w:cs="Microsoft New Tai Lue"/>
          <w:bCs w:val="0"/>
          <w:sz w:val="24"/>
          <w:szCs w:val="24"/>
        </w:rPr>
        <w:t xml:space="preserve">具有履行合同所必需的设备和专业技术能力</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注：提供具备履行合同所必需的设备和专业技术能力的证明材料或承诺函（由供应商根据项目需求提供说明材料）。</w:t>
      </w:r>
      <w:r/>
    </w:p>
    <w:p>
      <w:r/>
      <w:r/>
    </w:p>
    <w:p>
      <w:pPr>
        <w:rPr>
          <w:rFonts w:ascii="Microsoft New Tai Lue" w:hAnsi="Microsoft New Tai Lue" w:cs="Microsoft New Tai Lue"/>
        </w:rPr>
      </w:pPr>
      <w:r>
        <w:rPr>
          <w:rFonts w:ascii="Microsoft New Tai Lue" w:hAnsi="Microsoft New Tai Lue" w:cs="Microsoft New Tai Lue"/>
        </w:rPr>
      </w:r>
      <w:r/>
    </w:p>
    <w:p>
      <w:pPr>
        <w:spacing w:before="120" w:after="120" w:line="360" w:lineRule="auto"/>
        <w:rPr>
          <w:rFonts w:ascii="Microsoft New Tai Lue" w:hAnsi="Microsoft New Tai Lue" w:cs="Microsoft New Tai Lue"/>
          <w:b/>
          <w:sz w:val="44"/>
          <w:szCs w:val="44"/>
        </w:rPr>
      </w:pPr>
      <w:r>
        <w:rPr>
          <w:rFonts w:ascii="Microsoft New Tai Lue" w:hAnsi="Microsoft New Tai Lue" w:cs="Microsoft New Tai Lue"/>
          <w:b/>
          <w:sz w:val="44"/>
          <w:szCs w:val="44"/>
        </w:rPr>
      </w:r>
      <w:r/>
    </w:p>
    <w:p>
      <w:pPr>
        <w:ind w:firstLine="480"/>
        <w:jc w:val="center"/>
        <w:spacing w:before="120" w:after="120" w:line="360" w:lineRule="auto"/>
        <w:rPr>
          <w:rFonts w:ascii="Microsoft New Tai Lue" w:hAnsi="Microsoft New Tai Lue" w:cs="Microsoft New Tai Lue"/>
        </w:rPr>
      </w:pPr>
      <w:r>
        <w:rPr>
          <w:rFonts w:ascii="Microsoft New Tai Lue" w:hAnsi="Microsoft New Tai Lue" w:cs="Microsoft New Tai Lue"/>
          <w:sz w:val="44"/>
          <w:szCs w:val="44"/>
        </w:rPr>
        <w:t xml:space="preserve">承 诺 函</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t xml:space="preserve">我单位郑重承诺：我单位具备履行本项采购合同所必需的设备和专业技术能力</w:t>
      </w:r>
      <w:r>
        <w:rPr>
          <w:rFonts w:hint="eastAsia" w:ascii="Microsoft New Tai Lue" w:hAnsi="Microsoft New Tai Lue" w:cs="Microsoft New Tai Lue"/>
        </w:rPr>
        <w:t xml:space="preserve">。</w:t>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ind w:firstLine="480"/>
        <w:jc w:val="left"/>
        <w:spacing w:before="120" w:after="120" w:line="360" w:lineRule="auto"/>
        <w:rPr>
          <w:rFonts w:ascii="Microsoft New Tai Lue" w:hAnsi="Microsoft New Tai Lue" w:cs="Microsoft New Tai Lue"/>
        </w:rPr>
      </w:pPr>
      <w:r>
        <w:rPr>
          <w:rFonts w:ascii="Microsoft New Tai Lue" w:hAnsi="Microsoft New Tai Lue" w:cs="Microsoft New Tai Lue"/>
        </w:rPr>
      </w:r>
      <w:r/>
    </w:p>
    <w:p>
      <w:pPr>
        <w:pStyle w:val="850"/>
        <w:ind w:left="1260"/>
      </w:pPr>
      <w:r/>
      <w:r/>
    </w:p>
    <w:p>
      <w:r/>
      <w:r/>
    </w:p>
    <w:p>
      <w:pPr>
        <w:pStyle w:val="850"/>
        <w:ind w:left="1260"/>
      </w:pPr>
      <w:r/>
      <w:r/>
    </w:p>
    <w:p>
      <w:r/>
      <w:r/>
    </w:p>
    <w:p>
      <w:pPr>
        <w:spacing w:line="276" w:lineRule="auto"/>
        <w:rPr>
          <w:rFonts w:ascii="Microsoft New Tai Lue" w:hAnsi="Microsoft New Tai Lue" w:cs="Microsoft New Tai Lue"/>
          <w:bCs/>
        </w:rPr>
      </w:pPr>
      <w:r>
        <w:rPr>
          <w:rFonts w:ascii="Microsoft New Tai Lue" w:hAnsi="Microsoft New Tai Lue" w:cs="Microsoft New Tai Lue"/>
          <w:bCs/>
        </w:rPr>
        <w:t xml:space="preserve">  </w:t>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ascii="Microsoft New Tai Lue" w:hAnsi="Microsoft New Tai Lue" w:cs="Microsoft New Tai Lue"/>
          <w:bCs/>
        </w:rPr>
        <w:tab/>
      </w:r>
      <w:r>
        <w:rPr>
          <w:rFonts w:hint="eastAsia" w:ascii="Microsoft New Tai Lue" w:hAnsi="Microsoft New Tai Lue" w:cs="Microsoft New Tai Lue"/>
          <w:bCs/>
        </w:rPr>
        <w:t xml:space="preserve">投标人</w:t>
      </w:r>
      <w:r>
        <w:rPr>
          <w:rFonts w:ascii="Microsoft New Tai Lue" w:hAnsi="Microsoft New Tai Lue" w:cs="Microsoft New Tai Lue"/>
          <w:bCs/>
        </w:rPr>
        <w:t xml:space="preserve">名称（公章）：______________________</w:t>
      </w:r>
      <w:r/>
    </w:p>
    <w:p>
      <w:pPr>
        <w:spacing w:line="276" w:lineRule="auto"/>
        <w:rPr>
          <w:rFonts w:ascii="Microsoft New Tai Lue" w:hAnsi="Microsoft New Tai Lue" w:cs="Microsoft New Tai Lue"/>
          <w:bCs/>
        </w:rPr>
      </w:pPr>
      <w:r>
        <w:rPr>
          <w:rFonts w:ascii="Microsoft New Tai Lue" w:hAnsi="Microsoft New Tai Lue" w:cs="Microsoft New Tai Lue"/>
          <w:bCs/>
        </w:rPr>
      </w:r>
      <w:r/>
    </w:p>
    <w:p>
      <w:pPr>
        <w:spacing w:line="276" w:lineRule="auto"/>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780"/>
        <w:spacing w:line="276" w:lineRule="auto"/>
        <w:rPr>
          <w:rFonts w:ascii="Microsoft New Tai Lue" w:hAnsi="Microsoft New Tai Lue" w:cs="Microsoft New Tai Lue"/>
          <w:szCs w:val="21"/>
          <w:u w:val="single"/>
        </w:rPr>
      </w:pPr>
      <w:r>
        <w:rPr>
          <w:rFonts w:ascii="Microsoft New Tai Lue" w:hAnsi="Microsoft New Tai Lue" w:cs="Microsoft New Tai Lue"/>
          <w:szCs w:val="21"/>
          <w:u w:val="single"/>
        </w:rPr>
      </w:r>
      <w:r/>
    </w:p>
    <w:p>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50"/>
        <w:ind w:left="1260"/>
      </w:pPr>
      <w:r/>
      <w:r/>
    </w:p>
    <w:p>
      <w:pPr>
        <w:pStyle w:val="866"/>
        <w:spacing w:line="240" w:lineRule="atLeast"/>
        <w:rPr>
          <w:rFonts w:ascii="Microsoft New Tai Lue" w:hAnsi="Microsoft New Tai Lue" w:eastAsia="黑体" w:cs="Microsoft New Tai Lue"/>
          <w:b w:val="0"/>
        </w:rPr>
      </w:pPr>
      <w:r/>
      <w:bookmarkStart w:id="289" w:name="_Toc103848591"/>
      <w:r/>
      <w:bookmarkStart w:id="290" w:name="_Toc102117323"/>
      <w:r>
        <w:rPr>
          <w:rFonts w:ascii="Microsoft New Tai Lue" w:hAnsi="Microsoft New Tai Lue" w:cs="Microsoft New Tai Lue"/>
          <w:bCs w:val="0"/>
          <w:sz w:val="24"/>
          <w:szCs w:val="24"/>
        </w:rPr>
        <w:br w:type="page" w:clear="all"/>
      </w:r>
      <w:bookmarkStart w:id="291" w:name="_Toc104560906"/>
      <w:r/>
      <w:bookmarkStart w:id="292" w:name="_Toc107246287"/>
      <w:r>
        <w:rPr>
          <w:rFonts w:ascii="Microsoft New Tai Lue" w:hAnsi="Microsoft New Tai Lue" w:cs="Microsoft New Tai Lue"/>
          <w:bCs w:val="0"/>
          <w:sz w:val="24"/>
          <w:szCs w:val="24"/>
        </w:rPr>
        <w:t xml:space="preserve">（7-4）</w:t>
      </w:r>
      <w:bookmarkEnd w:id="289"/>
      <w:r/>
      <w:bookmarkEnd w:id="290"/>
      <w:r/>
      <w:bookmarkEnd w:id="291"/>
      <w:r/>
      <w:bookmarkEnd w:id="292"/>
      <w:r>
        <w:rPr>
          <w:rFonts w:hint="eastAsia" w:ascii="Microsoft New Tai Lue" w:hAnsi="Microsoft New Tai Lue" w:cs="Microsoft New Tai Lue"/>
          <w:bCs w:val="0"/>
          <w:sz w:val="24"/>
          <w:szCs w:val="24"/>
        </w:rPr>
        <w:t xml:space="preserve">有依法缴纳税收良好记录</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注：提供本次采购活动前6个月内，至少1个月缴纳税收，依法享受免缴、缓缴的，提供证明材料。</w:t>
      </w:r>
      <w:r/>
    </w:p>
    <w:p>
      <w:pPr>
        <w:pStyle w:val="866"/>
        <w:spacing w:line="240" w:lineRule="atLeast"/>
        <w:rPr>
          <w:rFonts w:ascii="Microsoft New Tai Lue" w:hAnsi="Microsoft New Tai Lue" w:cs="Microsoft New Tai Lue"/>
          <w:bCs w:val="0"/>
          <w:sz w:val="24"/>
          <w:szCs w:val="24"/>
        </w:rPr>
      </w:pPr>
      <w:r>
        <w:rPr>
          <w:rFonts w:ascii="Microsoft New Tai Lue" w:hAnsi="Microsoft New Tai Lue" w:cs="Microsoft New Tai Lue"/>
          <w:b w:val="0"/>
          <w:sz w:val="24"/>
        </w:rPr>
        <w:br w:type="page" w:clear="all"/>
      </w:r>
      <w:bookmarkStart w:id="293" w:name="_Toc103848592"/>
      <w:r/>
      <w:bookmarkStart w:id="294" w:name="_Toc104560907"/>
      <w:r/>
      <w:bookmarkStart w:id="295" w:name="_Toc107246288"/>
      <w:r/>
      <w:bookmarkStart w:id="296" w:name="_Toc102117324"/>
      <w:r>
        <w:rPr>
          <w:rFonts w:ascii="Microsoft New Tai Lue" w:hAnsi="Microsoft New Tai Lue" w:cs="Microsoft New Tai Lue"/>
          <w:bCs w:val="0"/>
          <w:sz w:val="24"/>
          <w:szCs w:val="24"/>
        </w:rPr>
        <w:t xml:space="preserve">（7-5）</w:t>
      </w:r>
      <w:bookmarkEnd w:id="293"/>
      <w:r/>
      <w:bookmarkEnd w:id="294"/>
      <w:r/>
      <w:bookmarkEnd w:id="295"/>
      <w:r/>
      <w:bookmarkEnd w:id="296"/>
      <w:r>
        <w:rPr>
          <w:rFonts w:hint="eastAsia" w:ascii="Microsoft New Tai Lue" w:hAnsi="Microsoft New Tai Lue" w:cs="Microsoft New Tai Lue"/>
          <w:bCs w:val="0"/>
          <w:sz w:val="24"/>
          <w:szCs w:val="24"/>
        </w:rPr>
        <w:t xml:space="preserve">有社会保障资金的良好记录</w:t>
      </w:r>
      <w:r/>
    </w:p>
    <w:p>
      <w:pPr>
        <w:jc w:val="left"/>
        <w:spacing w:line="360" w:lineRule="auto"/>
        <w:rPr>
          <w:rFonts w:ascii="Microsoft New Tai Lue" w:hAnsi="Microsoft New Tai Lue" w:cs="Microsoft New Tai Lue"/>
          <w:b/>
          <w:bCs/>
        </w:rPr>
      </w:pPr>
      <w:r>
        <w:rPr>
          <w:rFonts w:ascii="Microsoft New Tai Lue" w:hAnsi="Microsoft New Tai Lue" w:cs="Microsoft New Tai Lue"/>
          <w:b/>
          <w:bCs/>
        </w:rPr>
      </w:r>
      <w:r/>
    </w:p>
    <w:p>
      <w:pPr>
        <w:jc w:val="left"/>
        <w:spacing w:line="360" w:lineRule="auto"/>
        <w:rPr>
          <w:rFonts w:ascii="Microsoft New Tai Lue" w:hAnsi="Microsoft New Tai Lue" w:cs="Microsoft New Tai Lue"/>
          <w:b/>
          <w:bCs/>
        </w:rPr>
      </w:pPr>
      <w:r>
        <w:rPr>
          <w:rFonts w:hint="eastAsia" w:ascii="Microsoft New Tai Lue" w:hAnsi="Microsoft New Tai Lue" w:cs="Microsoft New Tai Lue"/>
          <w:b/>
          <w:bCs/>
        </w:rPr>
        <w:t xml:space="preserve">注：提供本次采购活动前六个月内，至少1个月缴纳社会保险的凭证，依法享受免缴、缓缴的，提供证明材料。</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pStyle w:val="866"/>
        <w:spacing w:line="240" w:lineRule="atLeast"/>
        <w:rPr>
          <w:rFonts w:ascii="Microsoft New Tai Lue" w:hAnsi="Microsoft New Tai Lue" w:cs="Microsoft New Tai Lue"/>
          <w:b w:val="0"/>
          <w:sz w:val="24"/>
        </w:rPr>
      </w:pPr>
      <w:r>
        <w:rPr>
          <w:rFonts w:ascii="Microsoft New Tai Lue" w:hAnsi="Microsoft New Tai Lue" w:cs="Microsoft New Tai Lue"/>
          <w:b w:val="0"/>
          <w:bCs w:val="0"/>
        </w:rPr>
        <w:br w:type="page" w:clear="all"/>
      </w:r>
      <w:bookmarkStart w:id="297" w:name="_Toc104560909"/>
      <w:r/>
      <w:bookmarkStart w:id="298" w:name="_Toc107246289"/>
      <w:r/>
      <w:bookmarkStart w:id="299" w:name="_Toc103848594"/>
      <w:r/>
      <w:bookmarkStart w:id="300" w:name="_Toc102117325"/>
      <w:r>
        <w:rPr>
          <w:rFonts w:ascii="Microsoft New Tai Lue" w:hAnsi="Microsoft New Tai Lue" w:cs="Microsoft New Tai Lue"/>
          <w:bCs w:val="0"/>
          <w:sz w:val="24"/>
          <w:szCs w:val="24"/>
        </w:rPr>
        <w:t xml:space="preserve">（7-6）</w:t>
      </w:r>
      <w:bookmarkEnd w:id="297"/>
      <w:r/>
      <w:bookmarkEnd w:id="298"/>
      <w:r/>
      <w:bookmarkEnd w:id="299"/>
      <w:r/>
      <w:bookmarkEnd w:id="300"/>
      <w:r>
        <w:rPr>
          <w:rFonts w:hint="eastAsia" w:ascii="Microsoft New Tai Lue" w:hAnsi="Microsoft New Tai Lue" w:cs="Microsoft New Tai Lue"/>
          <w:bCs w:val="0"/>
          <w:sz w:val="24"/>
          <w:szCs w:val="24"/>
        </w:rPr>
        <w:t xml:space="preserve">参加政府采购活动前三年内，在经营活动中没有重大违法记录的声明函</w:t>
      </w:r>
      <w:r/>
    </w:p>
    <w:p>
      <w:pPr>
        <w:spacing w:line="360" w:lineRule="auto"/>
        <w:rPr>
          <w:rFonts w:ascii="Microsoft New Tai Lue" w:hAnsi="Microsoft New Tai Lue" w:cs="Microsoft New Tai Lue"/>
          <w:b/>
          <w:bCs/>
        </w:rPr>
      </w:pPr>
      <w:r>
        <w:rPr>
          <w:rFonts w:ascii="Microsoft New Tai Lue" w:hAnsi="Microsoft New Tai Lue" w:cs="Microsoft New Tai Lue"/>
          <w:b/>
          <w:bCs/>
        </w:rPr>
      </w:r>
      <w:r/>
    </w:p>
    <w:p>
      <w:pPr>
        <w:spacing w:line="360" w:lineRule="auto"/>
        <w:rPr>
          <w:rFonts w:ascii="Microsoft New Tai Lue" w:hAnsi="Microsoft New Tai Lue" w:cs="Microsoft New Tai Lue"/>
          <w:b/>
          <w:bCs/>
        </w:rPr>
      </w:pPr>
      <w:r>
        <w:rPr>
          <w:rFonts w:ascii="Microsoft New Tai Lue" w:hAnsi="Microsoft New Tai Lue" w:cs="Microsoft New Tai Lue"/>
          <w:b/>
          <w:bCs/>
        </w:rPr>
        <w:t xml:space="preserve">注：</w:t>
      </w:r>
      <w:r>
        <w:rPr>
          <w:rFonts w:hint="eastAsia" w:ascii="Microsoft New Tai Lue" w:hAnsi="Microsoft New Tai Lue" w:cs="Microsoft New Tai Lue"/>
          <w:b/>
          <w:bCs/>
        </w:rPr>
        <w:t xml:space="preserve">提供声明函原件（重大违法记录是指供应商因违法经营受到刑事处罚或责令停产停业、吊销许可证或者执照、较大数额罚款等行政处罚）</w:t>
      </w:r>
      <w:r>
        <w:rPr>
          <w:rFonts w:ascii="Microsoft New Tai Lue" w:hAnsi="Microsoft New Tai Lue" w:cs="Microsoft New Tai Lue"/>
          <w:b/>
          <w:bCs/>
        </w:rPr>
        <w:t xml:space="preserve">。</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jc w:val="center"/>
        <w:spacing w:line="360" w:lineRule="auto"/>
        <w:rPr>
          <w:rFonts w:ascii="Microsoft New Tai Lue" w:hAnsi="Microsoft New Tai Lue" w:cs="Microsoft New Tai Lue"/>
          <w:bCs/>
          <w:sz w:val="44"/>
          <w:szCs w:val="44"/>
        </w:rPr>
      </w:pPr>
      <w:r>
        <w:rPr>
          <w:rFonts w:ascii="Microsoft New Tai Lue" w:hAnsi="Microsoft New Tai Lue" w:cs="Microsoft New Tai Lue"/>
          <w:bCs/>
          <w:sz w:val="44"/>
          <w:szCs w:val="44"/>
        </w:rPr>
        <w:t xml:space="preserve">声  明</w:t>
      </w:r>
      <w:r/>
    </w:p>
    <w:p>
      <w:pPr>
        <w:rPr>
          <w:rFonts w:ascii="Microsoft New Tai Lue" w:hAnsi="Microsoft New Tai Lue" w:eastAsia="楷体_GB2312" w:cs="Microsoft New Tai Lue"/>
          <w:sz w:val="28"/>
          <w:szCs w:val="28"/>
        </w:rPr>
      </w:pPr>
      <w:r>
        <w:rPr>
          <w:rFonts w:ascii="Microsoft New Tai Lue" w:hAnsi="Microsoft New Tai Lue" w:eastAsia="楷体_GB2312" w:cs="Microsoft New Tai Lue"/>
          <w:sz w:val="28"/>
          <w:szCs w:val="28"/>
        </w:rPr>
      </w:r>
      <w:r/>
    </w:p>
    <w:p>
      <w:pPr>
        <w:spacing w:line="360" w:lineRule="auto"/>
        <w:rPr>
          <w:rFonts w:ascii="Microsoft New Tai Lue" w:hAnsi="Microsoft New Tai Lue" w:cs="Microsoft New Tai Lue"/>
          <w:bCs/>
        </w:rPr>
      </w:pPr>
      <w:r>
        <w:rPr>
          <w:rFonts w:ascii="Microsoft New Tai Lue" w:hAnsi="Microsoft New Tai Lue" w:cs="Microsoft New Tai Lue"/>
          <w:bCs/>
        </w:rPr>
        <w:tab/>
      </w:r>
      <w:r>
        <w:rPr>
          <w:rFonts w:ascii="Microsoft New Tai Lue" w:hAnsi="Microsoft New Tai Lue" w:cs="Microsoft New Tai Lue"/>
          <w:bCs/>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w:t>
      </w:r>
      <w:r/>
    </w:p>
    <w:p>
      <w:pPr>
        <w:ind w:firstLine="3990"/>
        <w:spacing w:line="360" w:lineRule="auto"/>
        <w:rPr>
          <w:rFonts w:ascii="Microsoft New Tai Lue" w:hAnsi="Microsoft New Tai Lue" w:cs="Microsoft New Tai Lue"/>
          <w:szCs w:val="21"/>
          <w:u w:val="single"/>
        </w:rPr>
      </w:pPr>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center"/>
        <w:spacing w:line="360"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66"/>
        <w:spacing w:line="240" w:lineRule="atLeast"/>
        <w:rPr>
          <w:rFonts w:ascii="Times New Roman" w:hAnsi="Times New Roman"/>
          <w:b w:val="0"/>
          <w:sz w:val="24"/>
          <w:szCs w:val="24"/>
        </w:rPr>
      </w:pPr>
      <w:r>
        <w:rPr>
          <w:rFonts w:eastAsia="黑体"/>
          <w:b w:val="0"/>
        </w:rPr>
        <w:br w:type="page" w:clear="all"/>
      </w:r>
      <w:bookmarkStart w:id="301" w:name="_Toc104560910"/>
      <w:r/>
      <w:bookmarkStart w:id="302" w:name="_Toc107246290"/>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w:t>
      </w:r>
      <w:r>
        <w:rPr>
          <w:rFonts w:ascii="Microsoft New Tai Lue" w:hAnsi="Microsoft New Tai Lue" w:cs="Microsoft New Tai Lue"/>
          <w:bCs w:val="0"/>
          <w:sz w:val="24"/>
          <w:szCs w:val="24"/>
        </w:rPr>
        <w:t xml:space="preserve">7</w:t>
      </w:r>
      <w:r>
        <w:rPr>
          <w:rFonts w:hint="eastAsia" w:ascii="Microsoft New Tai Lue" w:hAnsi="Microsoft New Tai Lue" w:cs="Microsoft New Tai Lue"/>
          <w:bCs w:val="0"/>
          <w:sz w:val="24"/>
          <w:szCs w:val="24"/>
        </w:rPr>
        <w:t xml:space="preserve">）无不良信用记录承诺函（投标人自行查询适用）</w:t>
      </w:r>
      <w:bookmarkEnd w:id="301"/>
      <w:r/>
      <w:bookmarkEnd w:id="302"/>
      <w:r/>
      <w:r/>
    </w:p>
    <w:p>
      <w:pPr>
        <w:pStyle w:val="911"/>
        <w:ind w:firstLine="420"/>
        <w:spacing w:line="480" w:lineRule="auto"/>
        <w:rPr>
          <w:rFonts w:hAnsi="宋体"/>
          <w:sz w:val="21"/>
          <w:szCs w:val="21"/>
        </w:rPr>
      </w:pPr>
      <w:r>
        <w:rPr>
          <w:rFonts w:hint="eastAsia" w:hAnsi="宋体"/>
          <w:sz w:val="21"/>
          <w:szCs w:val="21"/>
        </w:rPr>
        <w:t xml:space="preserve">本单位郑重承诺，我单位无以下不良信用记录情形：</w:t>
      </w:r>
      <w:r/>
    </w:p>
    <w:p>
      <w:pPr>
        <w:pStyle w:val="911"/>
        <w:ind w:firstLine="420"/>
        <w:spacing w:line="480" w:lineRule="auto"/>
        <w:rPr>
          <w:rFonts w:hAnsi="宋体"/>
          <w:sz w:val="21"/>
          <w:szCs w:val="21"/>
        </w:rPr>
      </w:pPr>
      <w:r>
        <w:rPr>
          <w:rFonts w:hAnsi="宋体"/>
          <w:sz w:val="21"/>
          <w:szCs w:val="21"/>
        </w:rPr>
        <w:t xml:space="preserve">1.</w:t>
      </w:r>
      <w:r>
        <w:rPr>
          <w:rFonts w:hint="eastAsia" w:hAnsi="宋体"/>
          <w:sz w:val="21"/>
          <w:szCs w:val="21"/>
        </w:rPr>
        <w:t xml:space="preserve">被人民法院列入失信被执行人；</w:t>
      </w:r>
      <w:r/>
    </w:p>
    <w:p>
      <w:pPr>
        <w:pStyle w:val="911"/>
        <w:ind w:firstLine="420"/>
        <w:spacing w:line="480" w:lineRule="auto"/>
        <w:rPr>
          <w:rFonts w:hAnsi="宋体"/>
          <w:sz w:val="21"/>
          <w:szCs w:val="21"/>
        </w:rPr>
      </w:pPr>
      <w:r>
        <w:rPr>
          <w:rFonts w:hAnsi="宋体"/>
          <w:sz w:val="21"/>
          <w:szCs w:val="21"/>
        </w:rPr>
        <w:t xml:space="preserve">2.</w:t>
      </w:r>
      <w:r>
        <w:rPr>
          <w:rFonts w:hint="eastAsia" w:hAnsi="宋体"/>
          <w:sz w:val="21"/>
          <w:szCs w:val="21"/>
        </w:rPr>
        <w:t xml:space="preserve">被税务部门列入重大税收违法案件当事人名单；</w:t>
      </w:r>
      <w:r/>
    </w:p>
    <w:p>
      <w:pPr>
        <w:pStyle w:val="911"/>
        <w:ind w:firstLine="420"/>
        <w:spacing w:line="480" w:lineRule="auto"/>
        <w:rPr>
          <w:rFonts w:hAnsi="宋体"/>
          <w:sz w:val="21"/>
          <w:szCs w:val="21"/>
        </w:rPr>
      </w:pPr>
      <w:r>
        <w:rPr>
          <w:rFonts w:hAnsi="宋体"/>
          <w:sz w:val="21"/>
          <w:szCs w:val="21"/>
        </w:rPr>
        <w:t xml:space="preserve">3.</w:t>
      </w:r>
      <w:r>
        <w:rPr>
          <w:rFonts w:hint="eastAsia" w:hAnsi="宋体"/>
          <w:sz w:val="21"/>
          <w:szCs w:val="21"/>
        </w:rPr>
        <w:t xml:space="preserve">被政府采购监管部门列入政府采购严重违法失信行为记录名单；</w:t>
      </w:r>
      <w:r/>
    </w:p>
    <w:p>
      <w:pPr>
        <w:pStyle w:val="911"/>
        <w:ind w:firstLine="420"/>
        <w:spacing w:line="480" w:lineRule="auto"/>
        <w:rPr>
          <w:rFonts w:hAnsi="宋体"/>
          <w:sz w:val="21"/>
          <w:szCs w:val="21"/>
        </w:rPr>
      </w:pPr>
      <w:r>
        <w:rPr>
          <w:rFonts w:hAnsi="宋体"/>
          <w:sz w:val="21"/>
          <w:szCs w:val="21"/>
        </w:rPr>
        <w:t xml:space="preserve">4.</w:t>
      </w:r>
      <w:r>
        <w:rPr>
          <w:rFonts w:hint="eastAsia" w:hAnsi="宋体"/>
          <w:sz w:val="21"/>
          <w:szCs w:val="21"/>
        </w:rPr>
        <w:t xml:space="preserve">不符合《政府采购法》第二十二条规定的条件。</w:t>
      </w:r>
      <w:r/>
    </w:p>
    <w:p>
      <w:pPr>
        <w:pStyle w:val="911"/>
        <w:ind w:firstLine="420"/>
        <w:spacing w:line="480" w:lineRule="auto"/>
        <w:rPr>
          <w:rFonts w:hAnsi="宋体"/>
          <w:sz w:val="21"/>
          <w:szCs w:val="21"/>
        </w:rPr>
      </w:pPr>
      <w:r>
        <w:rPr>
          <w:rFonts w:hint="eastAsia" w:hAnsi="宋体"/>
          <w:sz w:val="21"/>
          <w:szCs w:val="21"/>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911"/>
        <w:ind w:firstLine="400"/>
        <w:rPr>
          <w:rFonts w:ascii="Times New Roman" w:hAnsi="Times New Roman" w:eastAsia="等线"/>
        </w:rPr>
      </w:pPr>
      <w:r>
        <w:rPr>
          <w:rFonts w:ascii="Times New Roman" w:hAnsi="Times New Roman" w:eastAsia="等线"/>
        </w:rPr>
      </w:r>
      <w:r/>
    </w:p>
    <w:p>
      <w:pPr>
        <w:pStyle w:val="911"/>
        <w:ind w:firstLine="400"/>
        <w:rPr>
          <w:rFonts w:ascii="Times New Roman" w:hAnsi="Times New Roman" w:eastAsia="等线"/>
        </w:rPr>
      </w:pPr>
      <w:r>
        <w:rPr>
          <w:rFonts w:ascii="Times New Roman" w:hAnsi="Times New Roman" w:eastAsia="等线"/>
        </w:rPr>
      </w:r>
      <w:r/>
    </w:p>
    <w:p>
      <w:pPr>
        <w:pStyle w:val="911"/>
        <w:ind w:firstLine="400"/>
        <w:rPr>
          <w:rFonts w:ascii="Times New Roman" w:hAnsi="Times New Roman" w:eastAsia="等线"/>
        </w:rPr>
      </w:pPr>
      <w:r>
        <w:rPr>
          <w:rFonts w:ascii="Times New Roman" w:hAnsi="Times New Roman" w:eastAsia="等线"/>
        </w:rPr>
      </w:r>
      <w:r/>
    </w:p>
    <w:p>
      <w:pPr>
        <w:pStyle w:val="911"/>
        <w:ind w:firstLine="400"/>
        <w:rPr>
          <w:rFonts w:ascii="Times New Roman" w:hAnsi="Times New Roman" w:eastAsia="等线"/>
        </w:rPr>
      </w:pPr>
      <w:r>
        <w:rPr>
          <w:rFonts w:ascii="Times New Roman" w:hAnsi="Times New Roman" w:eastAsia="等线"/>
        </w:rPr>
      </w:r>
      <w:r/>
    </w:p>
    <w:p>
      <w:pPr>
        <w:pStyle w:val="911"/>
        <w:ind w:firstLine="400"/>
        <w:rPr>
          <w:rFonts w:ascii="Times New Roman" w:hAnsi="Times New Roman" w:eastAsia="等线"/>
        </w:rPr>
      </w:pPr>
      <w:r>
        <w:rPr>
          <w:rFonts w:ascii="Times New Roman" w:hAnsi="Times New Roman" w:eastAsia="等线"/>
        </w:rPr>
      </w:r>
      <w:r/>
    </w:p>
    <w:p>
      <w:pPr>
        <w:ind w:firstLine="3990"/>
        <w:spacing w:line="360" w:lineRule="auto"/>
        <w:rPr>
          <w:rFonts w:ascii="Microsoft New Tai Lue" w:hAnsi="Microsoft New Tai Lue" w:cs="Microsoft New Tai Lue"/>
          <w:szCs w:val="21"/>
          <w:u w:val="single"/>
        </w:rPr>
      </w:pPr>
      <w:r/>
      <w:bookmarkStart w:id="303" w:name="_Toc102117326"/>
      <w:r/>
      <w:bookmarkStart w:id="304" w:name="_Toc103848596"/>
      <w:r>
        <w:rPr>
          <w:rFonts w:ascii="Microsoft New Tai Lue" w:hAnsi="Microsoft New Tai Lue" w:cs="Microsoft New Tai Lue"/>
          <w:bCs/>
        </w:rPr>
        <w:t xml:space="preserve">投标</w:t>
      </w:r>
      <w:r>
        <w:rPr>
          <w:rFonts w:hint="eastAsia" w:ascii="Microsoft New Tai Lue" w:hAnsi="Microsoft New Tai Lue" w:cs="Microsoft New Tai Lue"/>
          <w:bCs/>
        </w:rPr>
        <w:t xml:space="preserve">人</w:t>
      </w:r>
      <w:r>
        <w:rPr>
          <w:rFonts w:ascii="Microsoft New Tai Lue" w:hAnsi="Microsoft New Tai Lue" w:cs="Microsoft New Tai Lue"/>
          <w:bCs/>
        </w:rPr>
        <w:t xml:space="preserve">名称（公章）：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spacing w:line="360" w:lineRule="auto"/>
        <w:rPr>
          <w:rFonts w:ascii="Microsoft New Tai Lue" w:hAnsi="Microsoft New Tai Lue" w:cs="Microsoft New Tai Lue"/>
          <w:bCs/>
        </w:rPr>
      </w:pPr>
      <w:r>
        <w:rPr>
          <w:rFonts w:ascii="Microsoft New Tai Lue" w:hAnsi="Microsoft New Tai Lue" w:cs="Microsoft New Tai Lue"/>
          <w:bCs/>
        </w:rPr>
      </w:r>
      <w:r/>
    </w:p>
    <w:p>
      <w:pPr>
        <w:rPr>
          <w:rFonts w:ascii="Microsoft New Tai Lue" w:hAnsi="Microsoft New Tai Lue" w:cs="Microsoft New Tai Lue"/>
          <w:szCs w:val="21"/>
        </w:rPr>
      </w:pPr>
      <w:r>
        <w:rPr>
          <w:rFonts w:ascii="Microsoft New Tai Lue" w:hAnsi="Microsoft New Tai Lue" w:cs="Microsoft New Tai Lue"/>
          <w:bCs/>
        </w:rPr>
        <w:t xml:space="preserve">                                      </w:t>
      </w:r>
      <w:r>
        <w:rPr>
          <w:rFonts w:ascii="Microsoft New Tai Lue" w:hAnsi="Microsoft New Tai Lue" w:cs="Microsoft New Tai Lue"/>
          <w:szCs w:val="21"/>
        </w:rPr>
        <w:t xml:space="preserve">法定代表人（单位负责人）</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rPr>
        <w:t xml:space="preserve">或其授权代表（签字或盖章）：</w:t>
      </w:r>
      <w:r>
        <w:rPr>
          <w:rFonts w:ascii="Microsoft New Tai Lue" w:hAnsi="Microsoft New Tai Lue" w:cs="Microsoft New Tai Lue"/>
          <w:szCs w:val="21"/>
          <w:u w:val="single"/>
        </w:rPr>
        <w:t xml:space="preserve">  </w:t>
      </w:r>
      <w:r>
        <w:rPr>
          <w:rFonts w:ascii="Microsoft New Tai Lue" w:hAnsi="Microsoft New Tai Lue" w:cs="Microsoft New Tai Lue"/>
          <w:szCs w:val="21"/>
          <w:u w:val="single"/>
        </w:rPr>
        <w:tab/>
      </w:r>
      <w:r>
        <w:rPr>
          <w:rFonts w:ascii="Microsoft New Tai Lue" w:hAnsi="Microsoft New Tai Lue" w:cs="Microsoft New Tai Lue"/>
          <w:szCs w:val="21"/>
          <w:u w:val="single"/>
        </w:rPr>
        <w:t xml:space="preserve">     </w:t>
      </w:r>
      <w:r/>
    </w:p>
    <w:p>
      <w:pPr>
        <w:ind w:firstLine="3990"/>
        <w:rPr>
          <w:rFonts w:ascii="Microsoft New Tai Lue" w:hAnsi="Microsoft New Tai Lue" w:cs="Microsoft New Tai Lue"/>
          <w:szCs w:val="21"/>
          <w:u w:val="single"/>
        </w:rPr>
      </w:pPr>
      <w:r>
        <w:rPr>
          <w:rFonts w:ascii="Microsoft New Tai Lue" w:hAnsi="Microsoft New Tai Lue" w:cs="Microsoft New Tai Lue"/>
          <w:szCs w:val="21"/>
          <w:u w:val="single"/>
        </w:rPr>
      </w:r>
      <w:r/>
    </w:p>
    <w:p>
      <w:pPr>
        <w:spacing w:line="360" w:lineRule="auto"/>
        <w:rPr>
          <w:rFonts w:ascii="Microsoft New Tai Lue" w:hAnsi="Microsoft New Tai Lue" w:cs="Microsoft New Tai Lue"/>
          <w:bCs/>
        </w:rPr>
      </w:pPr>
      <w:r>
        <w:rPr>
          <w:rFonts w:ascii="Microsoft New Tai Lue" w:hAnsi="Microsoft New Tai Lue" w:cs="Microsoft New Tai Lue"/>
          <w:bCs/>
        </w:rPr>
        <w:t xml:space="preserve">                                      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66"/>
        <w:spacing w:before="0"/>
        <w:rPr>
          <w:rFonts w:ascii="Microsoft New Tai Lue" w:hAnsi="Microsoft New Tai Lue" w:cs="Microsoft New Tai Lue"/>
          <w:bCs w:val="0"/>
          <w:sz w:val="24"/>
          <w:szCs w:val="24"/>
        </w:rPr>
      </w:pPr>
      <w:r>
        <w:rPr>
          <w:rFonts w:ascii="Microsoft New Tai Lue" w:hAnsi="Microsoft New Tai Lue" w:cs="Microsoft New Tai Lue"/>
          <w:bCs w:val="0"/>
          <w:sz w:val="24"/>
          <w:szCs w:val="24"/>
        </w:rPr>
        <w:br w:type="page" w:clear="all"/>
      </w:r>
      <w:bookmarkStart w:id="305" w:name="_Toc104560911"/>
      <w:r/>
      <w:bookmarkStart w:id="306" w:name="_Toc107246291"/>
      <w:r>
        <w:rPr>
          <w:rFonts w:ascii="Microsoft New Tai Lue" w:hAnsi="Microsoft New Tai Lue" w:cs="Microsoft New Tai Lue"/>
          <w:bCs w:val="0"/>
          <w:sz w:val="24"/>
          <w:szCs w:val="24"/>
        </w:rPr>
        <w:t xml:space="preserve">（7-8）</w:t>
      </w:r>
      <w:bookmarkEnd w:id="303"/>
      <w:r>
        <w:rPr>
          <w:rFonts w:ascii="Microsoft New Tai Lue" w:hAnsi="Microsoft New Tai Lue" w:cs="Microsoft New Tai Lue"/>
          <w:bCs w:val="0"/>
          <w:sz w:val="24"/>
          <w:szCs w:val="24"/>
        </w:rPr>
        <w:t xml:space="preserve">招标文件要求的其它实质性资格资信证明文件</w:t>
      </w:r>
      <w:bookmarkEnd w:id="305"/>
      <w:r/>
      <w:bookmarkEnd w:id="306"/>
      <w:r/>
      <w:r/>
    </w:p>
    <w:p>
      <w:pPr>
        <w:pStyle w:val="866"/>
        <w:spacing w:before="0"/>
        <w:rPr>
          <w:rFonts w:ascii="宋体" w:hAnsi="宋体" w:cs="宋体"/>
          <w:bCs w:val="0"/>
          <w:color w:val="000000" w:themeColor="text1"/>
          <w:sz w:val="24"/>
          <w:szCs w:val="24"/>
          <w14:textFill>
            <w14:solidFill>
              <w14:schemeClr w14:val="tx1"/>
            </w14:solidFill>
          </w14:textFill>
        </w:rPr>
      </w:pPr>
      <w:r/>
      <w:bookmarkStart w:id="307" w:name="_Toc107246292"/>
      <w:r>
        <w:rPr>
          <w:rFonts w:ascii="Microsoft New Tai Lue" w:hAnsi="Microsoft New Tai Lue" w:cs="Microsoft New Tai Lue"/>
          <w:bCs w:val="0"/>
          <w:sz w:val="24"/>
          <w:szCs w:val="24"/>
        </w:rPr>
        <w:br w:type="page" w:clear="all"/>
      </w:r>
      <w:bookmarkEnd w:id="304"/>
      <w:r/>
      <w:bookmarkEnd w:id="307"/>
      <w:r/>
      <w:bookmarkStart w:id="308" w:name="_Toc104560915"/>
      <w:r/>
      <w:bookmarkStart w:id="309" w:name="_Toc107246296"/>
      <w:r/>
      <w:bookmarkStart w:id="310" w:name="_Toc103848598"/>
      <w:r/>
      <w:bookmarkStart w:id="311" w:name="_Toc102117330"/>
      <w:r>
        <w:rPr>
          <w:rFonts w:hint="eastAsia" w:ascii="宋体" w:hAnsi="宋体" w:cs="宋体"/>
          <w:bCs w:val="0"/>
          <w:color w:val="000000" w:themeColor="text1"/>
          <w:sz w:val="24"/>
          <w:szCs w:val="24"/>
          <w14:textFill>
            <w14:solidFill>
              <w14:schemeClr w14:val="tx1"/>
            </w14:solidFill>
          </w14:textFill>
        </w:rPr>
        <w:t xml:space="preserve">（8）《南京市政府采购供应商信用记录表暨信用承诺书》</w:t>
      </w:r>
      <w:r/>
    </w:p>
    <w:p>
      <w:pPr>
        <w:numPr>
          <w:ilvl w:val="255"/>
          <w:numId w:val="0"/>
        </w:numPr>
        <w:ind w:firstLine="373"/>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915"/>
        <w:jc w:val="center"/>
        <w:spacing w:beforeAutospacing="0" w:afterAutospacing="0"/>
        <w:widowControl/>
        <w:rPr>
          <w:rFonts w:ascii="宋体" w:hAnsi="宋体" w:cs="宋体"/>
          <w:b/>
          <w:color w:val="0000ff"/>
          <w:szCs w:val="21"/>
        </w:rPr>
      </w:pPr>
      <w:r>
        <w:rPr>
          <w:rFonts w:ascii="宋体" w:hAnsi="宋体" w:cs="宋体"/>
          <w:b/>
          <w:color w:val="0000ff"/>
          <w:szCs w:val="21"/>
        </w:rPr>
      </w:r>
      <w:r/>
    </w:p>
    <w:p>
      <w:pPr>
        <w:pStyle w:val="915"/>
        <w:jc w:val="center"/>
        <w:spacing w:beforeAutospacing="0" w:afterAutospacing="0"/>
        <w:widowControl/>
        <w:rPr>
          <w:rFonts w:ascii="宋体" w:hAnsi="宋体" w:cs="宋体"/>
          <w:b/>
          <w:color w:val="auto"/>
          <w:szCs w:val="21"/>
        </w:rPr>
      </w:pPr>
      <w:r>
        <w:rPr>
          <w:rFonts w:hint="eastAsia" w:ascii="宋体" w:hAnsi="宋体" w:cs="宋体"/>
          <w:b/>
          <w:color w:val="auto"/>
          <w:szCs w:val="21"/>
        </w:rPr>
        <w:t xml:space="preserve">【须按上述要求下载，直接打印填写下表无效】</w:t>
      </w:r>
      <w:r/>
    </w:p>
    <w:p>
      <w:pPr>
        <w:pStyle w:val="845"/>
        <w:ind w:left="1240" w:firstLine="372"/>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ind w:firstLine="779"/>
        <w:jc w:val="center"/>
        <w:spacing w:line="500" w:lineRule="exact"/>
        <w:rPr>
          <w:rFonts w:ascii="宋体" w:hAnsi="宋体" w:cs="宋体"/>
          <w:bCs/>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南京市政府采购供应商信用记录表</w:t>
      </w:r>
      <w:r/>
    </w:p>
    <w:p>
      <w:pPr>
        <w:ind w:firstLine="779"/>
        <w:jc w:val="center"/>
        <w:spacing w:line="500" w:lineRule="exact"/>
        <w:rPr>
          <w:rFonts w:ascii="宋体" w:hAnsi="宋体" w:cs="宋体"/>
          <w:color w:val="000000" w:themeColor="text1"/>
          <w:sz w:val="44"/>
          <w:szCs w:val="44"/>
          <w14:textFill>
            <w14:solidFill>
              <w14:schemeClr w14:val="tx1"/>
            </w14:solidFill>
          </w14:textFill>
        </w:rPr>
      </w:pPr>
      <w:r>
        <w:rPr>
          <w:rFonts w:hint="eastAsia" w:ascii="宋体" w:hAnsi="宋体" w:cs="宋体"/>
          <w:bCs/>
          <w:color w:val="000000" w:themeColor="text1"/>
          <w:sz w:val="44"/>
          <w:szCs w:val="44"/>
          <w14:textFill>
            <w14:solidFill>
              <w14:schemeClr w14:val="tx1"/>
            </w14:solidFill>
          </w14:textFill>
        </w:rPr>
        <w:t xml:space="preserve">暨信用承诺书（格式）</w:t>
      </w:r>
      <w:r/>
    </w:p>
    <w:p>
      <w:pPr>
        <w:ind w:firstLine="372"/>
        <w:jc w:val="right"/>
        <w:spacing w:line="500" w:lineRule="exact"/>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bl>
      <w:tblPr>
        <w:tblStyle w:val="842"/>
        <w:tblW w:w="8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单位名称</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统一社会信用代码</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联系人</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联系地址 </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联系电话</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20"/>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信用得分</w:t>
            </w:r>
            <w:r/>
          </w:p>
        </w:tc>
        <w:tc>
          <w:tcPr>
            <w:tcW w:w="3402"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c>
          <w:tcPr>
            <w:tcW w:w="1984"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星级</w:t>
            </w:r>
            <w:r/>
          </w:p>
        </w:tc>
        <w:tc>
          <w:tcPr>
            <w:tcW w:w="1937"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1024"/>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诚信档案记录情况</w:t>
            </w:r>
            <w:r/>
          </w:p>
        </w:tc>
        <w:tc>
          <w:tcPr>
            <w:gridSpan w:val="3"/>
            <w:tcW w:w="7323" w:type="dxa"/>
            <w:textDirection w:val="lrTb"/>
            <w:noWrap w:val="false"/>
          </w:tcPr>
          <w:p>
            <w:pPr>
              <w:ind w:firstLine="373"/>
              <w:jc w:val="left"/>
              <w:spacing w:line="360" w:lineRule="auto"/>
              <w:rPr>
                <w:rFonts w:ascii="宋体" w:hAnsi="宋体" w:cs="宋体"/>
                <w:b/>
                <w:bCs/>
                <w:color w:val="000000" w:themeColor="text1"/>
                <w14:textFill>
                  <w14:solidFill>
                    <w14:schemeClr w14:val="tx1"/>
                  </w14:solidFill>
                </w14:textFill>
              </w:rPr>
            </w:pPr>
            <w:r>
              <w:rPr>
                <w:rFonts w:ascii="宋体" w:hAnsi="宋体" w:cs="宋体"/>
                <w:b/>
                <w:bCs/>
                <w:color w:val="000000" w:themeColor="text1"/>
                <w14:textFill>
                  <w14:solidFill>
                    <w14:schemeClr w14:val="tx1"/>
                  </w14:solidFill>
                </w14:textFill>
              </w:rPr>
            </w:r>
            <w:r/>
          </w:p>
        </w:tc>
      </w:tr>
      <w:tr>
        <w:trPr>
          <w:jc w:val="center"/>
          <w:trHeight w:val="5318"/>
        </w:trPr>
        <w:tc>
          <w:tcPr>
            <w:tcW w:w="1668" w:type="dxa"/>
            <w:textDirection w:val="lrTb"/>
            <w:noWrap w:val="false"/>
          </w:tcPr>
          <w:p>
            <w:pPr>
              <w:ind w:firstLine="372"/>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信用承诺</w:t>
            </w:r>
            <w:r/>
          </w:p>
        </w:tc>
        <w:tc>
          <w:tcPr>
            <w:gridSpan w:val="3"/>
            <w:tcW w:w="7323" w:type="dxa"/>
            <w:textDirection w:val="lrTb"/>
            <w:noWrap w:val="false"/>
          </w:tcPr>
          <w:p>
            <w:pPr>
              <w:ind w:firstLine="420"/>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14:textFill>
                  <w14:solidFill>
                    <w14:schemeClr w14:val="tx1"/>
                  </w14:solidFill>
                </w14:textFill>
              </w:rPr>
              <w:t xml:space="preserve">政府采购法</w:t>
            </w:r>
            <w:r>
              <w:rPr>
                <w:rFonts w:hint="eastAsia" w:ascii="宋体" w:hAnsi="宋体" w:cs="宋体"/>
                <w:bCs/>
                <w:color w:val="000000" w:themeColor="text1"/>
                <w14:textFill>
                  <w14:solidFill>
                    <w14:schemeClr w14:val="tx1"/>
                  </w14:solidFill>
                </w14:textFill>
              </w:rPr>
              <w:t xml:space="preserve">》及相关法律法规，坚守公开、公平、公证、诚实信用的原则，已发诚信经营，无条件遵守本次政府采购活动的各项规定。</w:t>
            </w:r>
            <w:r/>
          </w:p>
          <w:p>
            <w:pPr>
              <w:ind w:firstLine="420"/>
              <w:jc w:val="lef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我们郑重承诺，本公司符合《政府采购法》第二十二条规定的条件，包括：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的审查和处罚。</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供应商名称（盖章）：</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法定代表人（签字）：</w:t>
            </w:r>
            <w:r>
              <w:rPr>
                <w:rFonts w:hint="eastAsia" w:ascii="宋体" w:hAnsi="宋体" w:cs="宋体"/>
                <w:bCs/>
                <w:color w:val="000000" w:themeColor="text1"/>
                <w:u w:val="single"/>
                <w14:textFill>
                  <w14:solidFill>
                    <w14:schemeClr w14:val="tx1"/>
                  </w14:solidFill>
                </w14:textFill>
              </w:rPr>
              <w:t xml:space="preserve">                </w:t>
            </w:r>
            <w:r>
              <w:rPr>
                <w:rFonts w:hint="eastAsia" w:ascii="宋体" w:hAnsi="宋体" w:cs="宋体"/>
                <w:bCs/>
                <w:color w:val="000000" w:themeColor="text1"/>
                <w14:textFill>
                  <w14:solidFill>
                    <w14:schemeClr w14:val="tx1"/>
                  </w14:solidFill>
                </w14:textFill>
              </w:rPr>
              <w:t xml:space="preserve"> </w:t>
            </w:r>
            <w:r/>
          </w:p>
          <w:p>
            <w:pPr>
              <w:ind w:firstLine="372"/>
              <w:jc w:val="right"/>
              <w:spacing w:line="360" w:lineRule="auto"/>
              <w:rPr>
                <w:rFonts w:ascii="宋体" w:hAnsi="宋体" w:cs="宋体"/>
                <w:b/>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年    月     日</w:t>
            </w:r>
            <w:r/>
          </w:p>
        </w:tc>
      </w:tr>
    </w:tbl>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2、供应商申请网上注册的，应当按以下程序进行： </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ascii="宋体" w:hAnsi="宋体" w:cs="宋体"/>
          <w:bCs/>
          <w:color w:val="000000" w:themeColor="text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845"/>
        <w:ind w:firstLine="372"/>
        <w:spacing w:line="360" w:lineRule="auto"/>
        <w:rPr>
          <w:rFonts w:ascii="宋体" w:hAnsi="宋体" w:cs="宋体"/>
          <w:color w:val="000000" w:themeColor="text1"/>
          <w14:textFill>
            <w14:solidFill>
              <w14:schemeClr w14:val="tx1"/>
            </w14:solidFill>
          </w14:textFill>
        </w:rPr>
      </w:pPr>
      <w:r>
        <w:rPr>
          <w:rFonts w:hint="eastAsia" w:ascii="宋体" w:hAnsi="宋体" w:cs="宋体"/>
          <w:bCs/>
          <w:color w:val="000000" w:themeColor="text1"/>
          <w:szCs w:val="24"/>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rPr>
          <w:rFonts w:ascii="Microsoft New Tai Lue" w:hAnsi="Microsoft New Tai Lue" w:cs="Microsoft New Tai Lue"/>
          <w:sz w:val="24"/>
        </w:rPr>
      </w:pPr>
      <w:r>
        <w:rPr>
          <w:rFonts w:ascii="Microsoft New Tai Lue" w:hAnsi="Microsoft New Tai Lue" w:cs="Microsoft New Tai Lue"/>
          <w:sz w:val="24"/>
        </w:rPr>
        <w:br w:type="page" w:clear="all"/>
      </w:r>
      <w:r/>
    </w:p>
    <w:p>
      <w:pPr>
        <w:pStyle w:val="848"/>
      </w:pPr>
      <w:r/>
      <w:r/>
    </w:p>
    <w:p>
      <w:pPr>
        <w:pStyle w:val="866"/>
        <w:spacing w:before="0"/>
        <w:rPr>
          <w:rFonts w:ascii="Microsoft New Tai Lue" w:hAnsi="Microsoft New Tai Lue" w:cs="Microsoft New Tai Lue"/>
          <w:b w:val="0"/>
          <w:sz w:val="24"/>
          <w:szCs w:val="24"/>
        </w:rPr>
      </w:pPr>
      <w:r>
        <w:rPr>
          <w:rFonts w:ascii="Microsoft New Tai Lue" w:hAnsi="Microsoft New Tai Lue" w:cs="Microsoft New Tai Lue"/>
          <w:sz w:val="24"/>
          <w:szCs w:val="24"/>
        </w:rPr>
        <w:t xml:space="preserve">（</w:t>
      </w:r>
      <w:r>
        <w:rPr>
          <w:rFonts w:hint="eastAsia" w:ascii="Microsoft New Tai Lue" w:hAnsi="Microsoft New Tai Lue" w:cs="Microsoft New Tai Lue"/>
          <w:sz w:val="24"/>
          <w:szCs w:val="24"/>
        </w:rPr>
        <w:t xml:space="preserve">9</w:t>
      </w:r>
      <w:r>
        <w:rPr>
          <w:rFonts w:ascii="Microsoft New Tai Lue" w:hAnsi="Microsoft New Tai Lue" w:cs="Microsoft New Tai Lue"/>
          <w:sz w:val="24"/>
          <w:szCs w:val="24"/>
        </w:rPr>
        <w:t xml:space="preserve">）公章授权书（如需）</w:t>
      </w:r>
      <w:bookmarkEnd w:id="308"/>
      <w:r/>
      <w:bookmarkEnd w:id="309"/>
      <w:r/>
      <w:bookmarkEnd w:id="310"/>
      <w:r/>
      <w:bookmarkEnd w:id="311"/>
      <w:r/>
      <w:r/>
    </w:p>
    <w:p>
      <w:pPr>
        <w:pStyle w:val="911"/>
        <w:ind w:firstLine="0"/>
        <w:rPr>
          <w:rFonts w:ascii="Microsoft New Tai Lue" w:hAnsi="Microsoft New Tai Lue" w:cs="Microsoft New Tai Lue"/>
          <w:b/>
          <w:sz w:val="21"/>
          <w:szCs w:val="21"/>
        </w:rPr>
      </w:pPr>
      <w:r>
        <w:rPr>
          <w:rFonts w:ascii="Microsoft New Tai Lue" w:hAnsi="Microsoft New Tai Lue" w:cs="Microsoft New Tai Lue"/>
          <w:b/>
          <w:sz w:val="21"/>
          <w:szCs w:val="21"/>
        </w:rPr>
      </w:r>
      <w:r/>
    </w:p>
    <w:p>
      <w:pPr>
        <w:pStyle w:val="911"/>
        <w:ind w:firstLine="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______________________（采购人）</w:t>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______</w:t>
      </w:r>
      <w:r>
        <w:rPr>
          <w:rFonts w:ascii="Microsoft New Tai Lue" w:hAnsi="Microsoft New Tai Lue" w:cs="Microsoft New Tai Lue"/>
          <w:sz w:val="21"/>
          <w:szCs w:val="21"/>
          <w:u w:val="single"/>
        </w:rPr>
        <w:t xml:space="preserve">(</w:t>
      </w:r>
      <w:r>
        <w:rPr>
          <w:rFonts w:hint="eastAsia" w:ascii="Microsoft New Tai Lue" w:hAnsi="Microsoft New Tai Lue" w:cs="Microsoft New Tai Lue"/>
          <w:sz w:val="21"/>
          <w:szCs w:val="21"/>
          <w:u w:val="single"/>
        </w:rPr>
        <w:t xml:space="preserve">投标人</w:t>
      </w:r>
      <w:r>
        <w:rPr>
          <w:rFonts w:ascii="Microsoft New Tai Lue" w:hAnsi="Microsoft New Tai Lue" w:cs="Microsoft New Tai Lue"/>
          <w:sz w:val="21"/>
          <w:szCs w:val="21"/>
          <w:u w:val="single"/>
        </w:rPr>
        <w:t xml:space="preserve">名称)</w:t>
      </w:r>
      <w:r>
        <w:rPr>
          <w:rFonts w:ascii="Microsoft New Tai Lue" w:hAnsi="Microsoft New Tai Lue" w:cs="Microsoft New Tai Lue"/>
          <w:sz w:val="21"/>
          <w:szCs w:val="21"/>
        </w:rPr>
        <w:t xml:space="preserve">______，中华人民共和国合法企业，法定地址：____________________。在参与______</w:t>
      </w:r>
      <w:r>
        <w:rPr>
          <w:rFonts w:ascii="Microsoft New Tai Lue" w:hAnsi="Microsoft New Tai Lue" w:cs="Microsoft New Tai Lue"/>
          <w:sz w:val="21"/>
          <w:szCs w:val="21"/>
          <w:u w:val="single"/>
        </w:rPr>
        <w:t xml:space="preserve">(项目名称)(项目编号)</w:t>
      </w:r>
      <w:r>
        <w:rPr>
          <w:rFonts w:ascii="Microsoft New Tai Lue" w:hAnsi="Microsoft New Tai Lue" w:cs="Microsoft New Tai Lue"/>
          <w:sz w:val="21"/>
          <w:szCs w:val="21"/>
        </w:rPr>
        <w:t xml:space="preserve">______协商活动中，我单位授权</w:t>
      </w: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（样式附后）在此次活动中代为公章使用。</w:t>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所签署的投标文件、澄清等，我单位承认并同意具备与我单位公章签署等同的法律效力。</w:t>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u w:val="single"/>
        </w:rPr>
        <w:t xml:space="preserve">（其他形式的印章名称）     </w:t>
      </w:r>
      <w:r>
        <w:rPr>
          <w:rFonts w:ascii="Microsoft New Tai Lue" w:hAnsi="Microsoft New Tai Lue" w:cs="Microsoft New Tai Lue"/>
          <w:sz w:val="21"/>
          <w:szCs w:val="21"/>
        </w:rPr>
        <w:t xml:space="preserve">签署的所有文件、协议不因授权的撤销而失效。</w:t>
      </w:r>
      <w:r/>
    </w:p>
    <w:p>
      <w:pPr>
        <w:pStyle w:val="911"/>
        <w:ind w:right="840"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840" w:firstLine="199"/>
        <w:rPr>
          <w:rFonts w:ascii="Microsoft New Tai Lue" w:hAnsi="Microsoft New Tai Lue" w:cs="Microsoft New Tai Lue"/>
          <w:sz w:val="21"/>
          <w:szCs w:val="21"/>
        </w:rPr>
      </w:pPr>
      <w:r>
        <w:rPr>
          <w:rFonts w:ascii="Microsoft New Tai Lue" w:hAnsi="Microsoft New Tai Lue" w:cs="Microsoft New Tai Lue"/>
          <w:sz w:val="21"/>
          <w:szCs w:val="21"/>
        </w:rPr>
        <w:t xml:space="preserve">其他形式的印章名称：______________</w:t>
      </w:r>
      <w:r/>
    </w:p>
    <w:p>
      <w:pPr>
        <w:pStyle w:val="911"/>
        <w:ind w:right="420" w:firstLine="190"/>
        <w:rPr>
          <w:rFonts w:ascii="Microsoft New Tai Lue" w:hAnsi="Microsoft New Tai Lue" w:cs="Microsoft New Tai Lue"/>
          <w:sz w:val="21"/>
          <w:szCs w:val="21"/>
        </w:rPr>
      </w:pPr>
      <w:r>
        <w:rPr>
          <w:rFonts w:ascii="Microsoft New Tai Lue" w:hAnsi="Microsoft New Tai Lue" w:cs="Microsoft New Tai Lue"/>
        </w:rPr>
        <mc:AlternateContent>
          <mc:Choice Requires="wpg">
            <w:drawing>
              <wp:anchor xmlns:wp="http://schemas.openxmlformats.org/drawingml/2006/wordprocessingDrawing" xmlns:wp14="http://schemas.microsoft.com/office/word/2010/wordprocessingDrawing" distT="45720" distB="45720" distL="114300" distR="114300" simplePos="0" relativeHeight="251659264" behindDoc="0" locked="0" layoutInCell="1" allowOverlap="1">
                <wp:simplePos x="0" y="0"/>
                <wp:positionH relativeFrom="column">
                  <wp:posOffset>1028700</wp:posOffset>
                </wp:positionH>
                <wp:positionV relativeFrom="paragraph">
                  <wp:posOffset>112395</wp:posOffset>
                </wp:positionV>
                <wp:extent cx="2295525" cy="2261235"/>
                <wp:effectExtent l="4445" t="4445" r="5080" b="20320"/>
                <wp:wrapSquare wrapText="bothSides"/>
                <wp:docPr id="4" name="文本框 2"/>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w="9525" cap="flat" cmpd="sng">
                          <a:solidFill>
                            <a:srgbClr val="000000"/>
                          </a:solidFill>
                          <a:prstDash val="solid"/>
                          <a:miter/>
                          <a:headEnd type="none" w="med" len="med"/>
                          <a:tailEnd type="none" w="med" len="med"/>
                        </a:ln>
                      </wps:spPr>
                      <wps:txbx>
                        <w:txbxContent>
                          <w:p>
                            <w:r/>
                            <w:r/>
                          </w:p>
                        </w:txbxContent>
                      </wps:txbx>
                      <wps:bodyPr wrap="square" upright="1"/>
                    </wps:wsp>
                  </a:graphicData>
                </a:graphic>
              </wp:anchor>
            </w:drawing>
          </mc:Choice>
          <mc:Fallback>
            <w:pict>
              <v:shape id="shape 3" o:spid="_x0000_s3" o:spt="202" type="#_x0000_t202" style="position:absolute;z-index:251659264;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strokeweight="0.75pt">
                <v:stroke dashstyle="solid"/>
                <w10:wrap type="square"/>
                <v:textbox inset="0,0,0,0">
                  <w:txbxContent>
                    <w:p>
                      <w:r/>
                      <w:r/>
                    </w:p>
                  </w:txbxContent>
                </v:textbox>
              </v:shape>
            </w:pict>
          </mc:Fallback>
        </mc:AlternateContent>
      </w:r>
      <w:r>
        <w:rPr>
          <w:rFonts w:ascii="Microsoft New Tai Lue" w:hAnsi="Microsoft New Tai Lue" w:cs="Microsoft New Tai Lue"/>
          <w:sz w:val="21"/>
          <w:szCs w:val="21"/>
        </w:rPr>
        <w:t xml:space="preserve">印章样式：</w:t>
      </w:r>
      <w:r/>
    </w:p>
    <w:p>
      <w:pPr>
        <w:pStyle w:val="911"/>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481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3559"/>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jc w:val="left"/>
        <w:spacing w:line="276" w:lineRule="auto"/>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jc w:val="left"/>
        <w:spacing w:line="276" w:lineRule="auto"/>
        <w:rPr>
          <w:rFonts w:ascii="Microsoft New Tai Lue" w:hAnsi="Microsoft New Tai Lue" w:eastAsia="黑体" w:cs="Microsoft New Tai Lue"/>
          <w:b/>
          <w:sz w:val="32"/>
          <w:szCs w:val="32"/>
        </w:rPr>
      </w:pPr>
      <w:r>
        <w:rPr>
          <w:rFonts w:ascii="Microsoft New Tai Lue" w:hAnsi="Microsoft New Tai Lue" w:eastAsia="黑体" w:cs="Microsoft New Tai Lue"/>
          <w:b/>
          <w:sz w:val="32"/>
          <w:szCs w:val="32"/>
        </w:rPr>
      </w:r>
      <w:r/>
    </w:p>
    <w:p>
      <w:pPr>
        <w:pStyle w:val="866"/>
        <w:outlineLvl w:val="9"/>
      </w:pPr>
      <w:r>
        <w:br w:type="page" w:clear="all"/>
      </w:r>
      <w:r/>
    </w:p>
    <w:p>
      <w:pPr>
        <w:pStyle w:val="866"/>
        <w:spacing w:before="0"/>
        <w:rPr>
          <w:rFonts w:ascii="Microsoft New Tai Lue" w:hAnsi="Microsoft New Tai Lue" w:cs="Microsoft New Tai Lue"/>
          <w:sz w:val="24"/>
          <w:szCs w:val="24"/>
        </w:rPr>
      </w:pPr>
      <w:r>
        <w:rPr>
          <w:rFonts w:hint="eastAsia" w:ascii="Microsoft New Tai Lue" w:hAnsi="Microsoft New Tai Lue" w:cs="Microsoft New Tai Lue"/>
          <w:sz w:val="24"/>
          <w:szCs w:val="24"/>
        </w:rPr>
        <w:t xml:space="preserve">（10）保密承诺函</w:t>
      </w:r>
      <w:r/>
    </w:p>
    <w:p>
      <w:pPr>
        <w:pStyle w:val="850"/>
        <w:ind w:left="0"/>
      </w:pP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rPr>
        <w:t xml:space="preserve">： </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鉴于我方参与</w:t>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 xml:space="preserve">（项目名称）</w:t>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u w:val="single"/>
        </w:rPr>
        <w:tab/>
      </w:r>
      <w:r>
        <w:rPr>
          <w:rFonts w:hint="eastAsia" w:ascii="Microsoft New Tai Lue" w:hAnsi="Microsoft New Tai Lue" w:cs="Microsoft New Tai Lue"/>
          <w:bCs/>
        </w:rPr>
        <w:t xml:space="preserve">的公开招标，我方现就有关保密义务事项做出如下承诺：</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1.我方在参与该项目的过程中，我方严格依法承担保守秘密的义务。</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2.我方保证，对于我方所领取的相关涉密文字资料、图纸资料或从其他相关渠道获取的涉密信息（以下统称“涉密信息”），在上述涉密信息依法成为公开信息之前，我方将始终严格履行保密义务，不会以包括但不限于誊写、复印、拍照、录音、录像等任何方式进行复制，并且不会以任何形式将其泄露给第三方，我方将采取严格、有效的内部保密制度和措施，加强保密教育，避免与参加本项目无关的我方其他任何工作人员接触、获悉上述涉密信息。</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3.对于我方或我方工作人员未能严格履行保密义务而可能被依法追究民事责任、行政责任或刑事责任的相关法律风险，我方已有充分认识和了解。</w:t>
      </w:r>
      <w:r/>
    </w:p>
    <w:p>
      <w:pPr>
        <w:ind w:firstLine="420"/>
        <w:spacing w:line="360" w:lineRule="auto"/>
        <w:rPr>
          <w:rFonts w:ascii="Microsoft New Tai Lue" w:hAnsi="Microsoft New Tai Lue" w:cs="Microsoft New Tai Lue"/>
          <w:bCs/>
        </w:rPr>
      </w:pPr>
      <w:r>
        <w:rPr>
          <w:rFonts w:hint="eastAsia" w:ascii="Microsoft New Tai Lue" w:hAnsi="Microsoft New Tai Lue" w:cs="Microsoft New Tai Lue"/>
          <w:bCs/>
        </w:rPr>
        <w:t xml:space="preserve">特此承诺。</w:t>
      </w:r>
      <w:r/>
    </w:p>
    <w:p>
      <w:pPr>
        <w:pStyle w:val="850"/>
        <w:ind w:left="1260"/>
      </w:pPr>
      <w:r/>
      <w:r/>
    </w:p>
    <w:p>
      <w:r/>
      <w:r/>
    </w:p>
    <w:p>
      <w:pPr>
        <w:pStyle w:val="850"/>
        <w:ind w:left="1260"/>
      </w:pPr>
      <w:r/>
      <w:r/>
    </w:p>
    <w:p>
      <w:r/>
      <w:r/>
    </w:p>
    <w:p>
      <w:pPr>
        <w:pStyle w:val="850"/>
        <w:ind w:left="1260"/>
      </w:pPr>
      <w:r/>
      <w:r/>
    </w:p>
    <w:p>
      <w:pPr>
        <w:pStyle w:val="911"/>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ind w:firstLine="420"/>
        <w:spacing w:line="360" w:lineRule="auto"/>
        <w:rPr>
          <w:rFonts w:ascii="Microsoft New Tai Lue" w:hAnsi="Microsoft New Tai Lue" w:cs="Microsoft New Tai Lue"/>
          <w:bCs/>
        </w:rPr>
      </w:pPr>
      <w:r>
        <w:rPr>
          <w:rFonts w:ascii="Microsoft New Tai Lue" w:hAnsi="Microsoft New Tai Lue" w:cs="Microsoft New Tai Lue"/>
          <w:bCs/>
        </w:rPr>
      </w:r>
      <w:r/>
    </w:p>
    <w:p>
      <w:pPr>
        <w:ind w:firstLine="643"/>
        <w:spacing w:line="360" w:lineRule="auto"/>
        <w:rPr>
          <w:rFonts w:ascii="等线 Light" w:hAnsi="等线 Light"/>
          <w:b/>
          <w:sz w:val="32"/>
          <w:szCs w:val="32"/>
        </w:rPr>
      </w:pPr>
      <w:r>
        <w:rPr>
          <w:rFonts w:ascii="等线 Light" w:hAnsi="等线 Light"/>
          <w:b/>
          <w:sz w:val="32"/>
          <w:szCs w:val="32"/>
        </w:rPr>
      </w:r>
      <w:r/>
    </w:p>
    <w:p>
      <w:pPr>
        <w:jc w:val="left"/>
        <w:widowControl/>
        <w:rPr>
          <w:rFonts w:ascii="Microsoft New Tai Lue" w:hAnsi="Microsoft New Tai Lue" w:cs="Microsoft New Tai Lue"/>
          <w:b/>
          <w:bCs/>
          <w:sz w:val="24"/>
        </w:rPr>
      </w:pPr>
      <w:r>
        <w:rPr>
          <w:rFonts w:ascii="Microsoft New Tai Lue" w:hAnsi="Microsoft New Tai Lue" w:cs="Microsoft New Tai Lue"/>
          <w:sz w:val="24"/>
        </w:rPr>
        <w:br w:type="page" w:clear="all"/>
      </w:r>
      <w:r/>
    </w:p>
    <w:p>
      <w:pPr>
        <w:pStyle w:val="866"/>
        <w:rPr>
          <w:rFonts w:ascii="Microsoft New Tai Lue" w:hAnsi="Microsoft New Tai Lue" w:cs="Microsoft New Tai Lue"/>
          <w:sz w:val="24"/>
          <w:szCs w:val="24"/>
        </w:rPr>
      </w:pPr>
      <w:r>
        <w:rPr>
          <w:rFonts w:hint="eastAsia" w:ascii="Microsoft New Tai Lue" w:hAnsi="Microsoft New Tai Lue" w:cs="Microsoft New Tai Lue"/>
          <w:sz w:val="24"/>
          <w:szCs w:val="24"/>
        </w:rPr>
        <w:t xml:space="preserve">（</w:t>
      </w:r>
      <w:r>
        <w:rPr>
          <w:rFonts w:ascii="Microsoft New Tai Lue" w:hAnsi="Microsoft New Tai Lue" w:cs="Microsoft New Tai Lue"/>
          <w:sz w:val="24"/>
          <w:szCs w:val="24"/>
        </w:rPr>
        <w:t xml:space="preserve">1</w:t>
      </w:r>
      <w:r>
        <w:rPr>
          <w:rFonts w:hint="eastAsia" w:ascii="Microsoft New Tai Lue" w:hAnsi="Microsoft New Tai Lue" w:cs="Microsoft New Tai Lue"/>
          <w:sz w:val="24"/>
          <w:szCs w:val="24"/>
        </w:rPr>
        <w:t xml:space="preserve">1）主要货物</w:t>
      </w:r>
      <w:r>
        <w:rPr>
          <w:rFonts w:ascii="Microsoft New Tai Lue" w:hAnsi="Microsoft New Tai Lue" w:cs="Microsoft New Tai Lue"/>
          <w:sz w:val="24"/>
          <w:szCs w:val="24"/>
        </w:rPr>
        <w:t xml:space="preserve">响应</w:t>
      </w:r>
      <w:r/>
    </w:p>
    <w:p>
      <w:r/>
      <w:r/>
    </w:p>
    <w:p>
      <w:pPr>
        <w:pStyle w:val="850"/>
        <w:ind w:left="1260"/>
      </w:pPr>
      <w:r/>
      <w:r/>
    </w:p>
    <w:p>
      <w:pPr>
        <w:jc w:val="center"/>
        <w:rPr>
          <w:b/>
        </w:rPr>
      </w:pPr>
      <w:r>
        <w:rPr>
          <w:rFonts w:hint="eastAsia"/>
          <w:b/>
        </w:rPr>
        <w:t xml:space="preserve">格式</w:t>
      </w:r>
      <w:r>
        <w:rPr>
          <w:b/>
        </w:rPr>
        <w:t xml:space="preserve">自拟</w:t>
      </w:r>
      <w:r>
        <w:rPr>
          <w:rFonts w:hint="eastAsia"/>
          <w:b/>
        </w:rPr>
        <w:t xml:space="preserve">（需提供货物名称、参数</w:t>
      </w:r>
      <w:r>
        <w:rPr>
          <w:rFonts w:hint="eastAsia"/>
          <w:b/>
          <w:lang w:val="en-US" w:eastAsia="zh-CN"/>
        </w:rPr>
        <w:t xml:space="preserve">及</w:t>
      </w:r>
      <w:r>
        <w:rPr>
          <w:rFonts w:hint="eastAsia"/>
          <w:b/>
        </w:rPr>
        <w:t xml:space="preserve">图片等）</w:t>
      </w:r>
      <w:r/>
    </w:p>
    <w:p>
      <w:pPr>
        <w:pStyle w:val="866"/>
        <w:rPr>
          <w:rFonts w:ascii="Microsoft New Tai Lue" w:hAnsi="Microsoft New Tai Lue" w:cs="Microsoft New Tai Lue"/>
          <w:sz w:val="24"/>
          <w:szCs w:val="24"/>
        </w:rPr>
      </w:pPr>
      <w:r>
        <w:br w:type="page" w:clear="all"/>
      </w:r>
      <w:r>
        <w:rPr>
          <w:rFonts w:hint="eastAsia" w:ascii="Microsoft New Tai Lue" w:hAnsi="Microsoft New Tai Lue" w:cs="Microsoft New Tai Lue"/>
          <w:sz w:val="24"/>
          <w:szCs w:val="24"/>
        </w:rPr>
        <w:t xml:space="preserve">（12）业绩</w:t>
      </w:r>
      <w:r/>
    </w:p>
    <w:p>
      <w:pPr>
        <w:ind w:firstLine="420"/>
        <w:rPr>
          <w:rFonts w:hint="eastAsia" w:eastAsia="宋体"/>
          <w:lang w:eastAsia="zh-CN" w:bidi="ar"/>
        </w:rPr>
      </w:pPr>
      <w:r>
        <w:rPr>
          <w:rFonts w:hint="eastAsia"/>
          <w:lang w:bidi="ar"/>
        </w:rPr>
        <w:t xml:space="preserve">投标人提供自2022年1月1日以来签订的同类项目业绩（至少包含所投包的一个产品）（时间以合同签订时间为准）</w:t>
      </w:r>
      <w:r>
        <w:rPr>
          <w:rFonts w:hint="eastAsia"/>
          <w:lang w:eastAsia="zh-CN" w:bidi="ar"/>
        </w:rPr>
        <w:t xml:space="preserve">。</w:t>
      </w:r>
      <w:r/>
    </w:p>
    <w:tbl>
      <w:tblPr>
        <w:tblStyle w:val="842"/>
        <w:tblW w:w="9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391"/>
        <w:gridCol w:w="2615"/>
        <w:gridCol w:w="1822"/>
        <w:gridCol w:w="1214"/>
        <w:gridCol w:w="1214"/>
      </w:tblGrid>
      <w:tr>
        <w:trPr>
          <w:jc w:val="center"/>
          <w:trHeight w:val="939"/>
        </w:trPr>
        <w:tc>
          <w:tcPr>
            <w:tcW w:w="756" w:type="dxa"/>
            <w:vAlign w:val="center"/>
            <w:textDirection w:val="lrTb"/>
            <w:noWrap w:val="false"/>
          </w:tcPr>
          <w:p>
            <w:pPr>
              <w:jc w:val="center"/>
              <w:spacing w:line="360" w:lineRule="auto"/>
              <w:rPr>
                <w:szCs w:val="21"/>
                <w:lang w:bidi="he-IL"/>
              </w:rPr>
            </w:pPr>
            <w:r>
              <w:rPr>
                <w:rFonts w:hint="eastAsia"/>
                <w:szCs w:val="21"/>
                <w:lang w:bidi="he-IL"/>
              </w:rPr>
              <w:t xml:space="preserve">序号</w:t>
            </w:r>
            <w:r/>
          </w:p>
        </w:tc>
        <w:tc>
          <w:tcPr>
            <w:tcW w:w="1391" w:type="dxa"/>
            <w:vAlign w:val="center"/>
            <w:textDirection w:val="lrTb"/>
            <w:noWrap w:val="false"/>
          </w:tcPr>
          <w:p>
            <w:pPr>
              <w:jc w:val="center"/>
              <w:spacing w:line="360" w:lineRule="auto"/>
              <w:rPr>
                <w:szCs w:val="21"/>
                <w:lang w:bidi="he-IL"/>
              </w:rPr>
            </w:pPr>
            <w:r>
              <w:rPr>
                <w:rFonts w:hint="eastAsia"/>
                <w:szCs w:val="21"/>
                <w:lang w:bidi="he-IL"/>
              </w:rPr>
              <w:t xml:space="preserve">名称</w:t>
            </w:r>
            <w:r/>
          </w:p>
        </w:tc>
        <w:tc>
          <w:tcPr>
            <w:tcW w:w="2615" w:type="dxa"/>
            <w:vAlign w:val="center"/>
            <w:textDirection w:val="lrTb"/>
            <w:noWrap w:val="false"/>
          </w:tcPr>
          <w:p>
            <w:pPr>
              <w:jc w:val="center"/>
              <w:spacing w:line="360" w:lineRule="auto"/>
              <w:rPr>
                <w:szCs w:val="21"/>
                <w:lang w:bidi="he-IL"/>
              </w:rPr>
            </w:pPr>
            <w:r>
              <w:rPr>
                <w:rFonts w:hint="eastAsia"/>
                <w:szCs w:val="21"/>
                <w:lang w:bidi="he-IL"/>
              </w:rPr>
              <w:t xml:space="preserve">采购及配送产品</w:t>
            </w:r>
            <w:r/>
          </w:p>
        </w:tc>
        <w:tc>
          <w:tcPr>
            <w:tcW w:w="1822" w:type="dxa"/>
            <w:vAlign w:val="center"/>
            <w:textDirection w:val="lrTb"/>
            <w:noWrap w:val="false"/>
          </w:tcPr>
          <w:p>
            <w:pPr>
              <w:jc w:val="center"/>
              <w:spacing w:line="360" w:lineRule="auto"/>
              <w:rPr>
                <w:szCs w:val="21"/>
                <w:lang w:bidi="he-IL"/>
              </w:rPr>
            </w:pPr>
            <w:r>
              <w:rPr>
                <w:rFonts w:hint="eastAsia"/>
                <w:szCs w:val="21"/>
                <w:lang w:bidi="he-IL"/>
              </w:rPr>
              <w:t xml:space="preserve">合同签订时间</w:t>
            </w:r>
            <w:r/>
          </w:p>
        </w:tc>
        <w:tc>
          <w:tcPr>
            <w:tcW w:w="1214" w:type="dxa"/>
            <w:vAlign w:val="center"/>
            <w:textDirection w:val="lrTb"/>
            <w:noWrap w:val="false"/>
          </w:tcPr>
          <w:p>
            <w:pPr>
              <w:jc w:val="center"/>
              <w:spacing w:line="360" w:lineRule="auto"/>
              <w:rPr>
                <w:szCs w:val="21"/>
                <w:lang w:bidi="he-IL"/>
              </w:rPr>
            </w:pPr>
            <w:r>
              <w:rPr>
                <w:rFonts w:hint="eastAsia"/>
                <w:szCs w:val="21"/>
                <w:lang w:bidi="he-IL"/>
              </w:rPr>
              <w:t xml:space="preserve">业主</w:t>
            </w:r>
            <w:r>
              <w:rPr>
                <w:szCs w:val="21"/>
                <w:lang w:bidi="he-IL"/>
              </w:rPr>
              <w:t xml:space="preserve">名称</w:t>
            </w:r>
            <w:r/>
          </w:p>
        </w:tc>
        <w:tc>
          <w:tcPr>
            <w:tcW w:w="1214" w:type="dxa"/>
            <w:vAlign w:val="center"/>
            <w:textDirection w:val="lrTb"/>
            <w:noWrap w:val="false"/>
          </w:tcPr>
          <w:p>
            <w:pPr>
              <w:jc w:val="center"/>
              <w:spacing w:line="360" w:lineRule="auto"/>
              <w:rPr>
                <w:szCs w:val="21"/>
                <w:lang w:bidi="he-IL"/>
              </w:rPr>
            </w:pPr>
            <w:r>
              <w:rPr>
                <w:rFonts w:hint="eastAsia"/>
                <w:szCs w:val="21"/>
                <w:lang w:bidi="he-IL"/>
              </w:rPr>
              <w:t xml:space="preserve">在投标文件中的页码位置</w:t>
            </w:r>
            <w:r/>
          </w:p>
        </w:tc>
      </w:tr>
      <w:tr>
        <w:trPr>
          <w:jc w:val="center"/>
          <w:trHeight w:val="148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273"/>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249"/>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19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r>
        <w:trPr>
          <w:jc w:val="center"/>
          <w:trHeight w:val="1192"/>
        </w:trPr>
        <w:tc>
          <w:tcPr>
            <w:tcW w:w="756" w:type="dxa"/>
            <w:vAlign w:val="center"/>
            <w:textDirection w:val="lrTb"/>
            <w:noWrap w:val="false"/>
          </w:tcPr>
          <w:p>
            <w:pPr>
              <w:jc w:val="center"/>
              <w:spacing w:line="360" w:lineRule="auto"/>
              <w:rPr>
                <w:szCs w:val="21"/>
                <w:lang w:bidi="he-IL"/>
              </w:rPr>
            </w:pPr>
            <w:r>
              <w:rPr>
                <w:szCs w:val="21"/>
                <w:lang w:bidi="he-IL"/>
              </w:rPr>
            </w:r>
            <w:r/>
          </w:p>
        </w:tc>
        <w:tc>
          <w:tcPr>
            <w:tcW w:w="1391" w:type="dxa"/>
            <w:vAlign w:val="center"/>
            <w:textDirection w:val="lrTb"/>
            <w:noWrap w:val="false"/>
          </w:tcPr>
          <w:p>
            <w:pPr>
              <w:jc w:val="center"/>
              <w:spacing w:line="360" w:lineRule="auto"/>
              <w:rPr>
                <w:szCs w:val="21"/>
                <w:lang w:bidi="he-IL"/>
              </w:rPr>
            </w:pPr>
            <w:r>
              <w:rPr>
                <w:szCs w:val="21"/>
                <w:lang w:bidi="he-IL"/>
              </w:rPr>
            </w:r>
            <w:r/>
          </w:p>
        </w:tc>
        <w:tc>
          <w:tcPr>
            <w:tcW w:w="2615" w:type="dxa"/>
            <w:vAlign w:val="center"/>
            <w:textDirection w:val="lrTb"/>
            <w:noWrap w:val="false"/>
          </w:tcPr>
          <w:p>
            <w:pPr>
              <w:jc w:val="center"/>
              <w:spacing w:line="360" w:lineRule="auto"/>
              <w:rPr>
                <w:szCs w:val="21"/>
                <w:lang w:bidi="he-IL"/>
              </w:rPr>
            </w:pPr>
            <w:r>
              <w:rPr>
                <w:szCs w:val="21"/>
                <w:lang w:bidi="he-IL"/>
              </w:rPr>
            </w:r>
            <w:r/>
          </w:p>
        </w:tc>
        <w:tc>
          <w:tcPr>
            <w:tcW w:w="1822"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c>
          <w:tcPr>
            <w:tcW w:w="1214" w:type="dxa"/>
            <w:vAlign w:val="center"/>
            <w:textDirection w:val="lrTb"/>
            <w:noWrap w:val="false"/>
          </w:tcPr>
          <w:p>
            <w:pPr>
              <w:jc w:val="center"/>
              <w:spacing w:line="360" w:lineRule="auto"/>
              <w:rPr>
                <w:szCs w:val="21"/>
                <w:lang w:bidi="he-IL"/>
              </w:rPr>
            </w:pPr>
            <w:r>
              <w:rPr>
                <w:szCs w:val="21"/>
                <w:lang w:bidi="he-IL"/>
              </w:rPr>
            </w:r>
            <w:r/>
          </w:p>
        </w:tc>
      </w:tr>
    </w:tbl>
    <w:p>
      <w:pPr>
        <w:pStyle w:val="864"/>
        <w:spacing w:line="360" w:lineRule="exact"/>
        <w:rPr>
          <w:rFonts w:hint="eastAsia" w:ascii="Times New Roman" w:hAnsi="Times New Roman"/>
          <w:b/>
          <w:bCs/>
          <w:lang w:eastAsia="zh-CN"/>
        </w:rPr>
      </w:pPr>
      <w:r>
        <w:rPr>
          <w:rFonts w:ascii="Times New Roman" w:hAnsi="Times New Roman"/>
          <w:b/>
          <w:bCs/>
        </w:rPr>
        <w:t xml:space="preserve">注：</w:t>
      </w:r>
      <w:r>
        <w:rPr>
          <w:rFonts w:hint="eastAsia" w:ascii="Times New Roman" w:hAnsi="Times New Roman"/>
          <w:b/>
          <w:bCs/>
        </w:rPr>
        <w:t xml:space="preserve">须提供相应的合同及结算发票有效证明材料复印件并加盖投标人公章，否则不得分</w:t>
      </w:r>
      <w:r>
        <w:rPr>
          <w:rFonts w:hint="eastAsia" w:ascii="Times New Roman" w:hAnsi="Times New Roman"/>
          <w:b/>
          <w:bCs/>
          <w:lang w:eastAsia="zh-CN"/>
        </w:rPr>
        <w:t xml:space="preserve">。</w:t>
      </w:r>
      <w:r/>
    </w:p>
    <w:p>
      <w:pPr>
        <w:pStyle w:val="864"/>
        <w:spacing w:line="360" w:lineRule="exact"/>
        <w:rPr>
          <w:rFonts w:hint="eastAsia" w:ascii="Times New Roman" w:hAnsi="Times New Roman"/>
          <w:b/>
          <w:bCs/>
          <w:lang w:eastAsia="zh-CN"/>
        </w:rPr>
      </w:pPr>
      <w:r>
        <w:rPr>
          <w:rFonts w:hint="eastAsia" w:ascii="Times New Roman" w:hAnsi="Times New Roman"/>
          <w:b/>
          <w:bCs/>
          <w:lang w:eastAsia="zh-CN"/>
        </w:rPr>
      </w:r>
      <w:r/>
    </w:p>
    <w:p>
      <w:pPr>
        <w:pStyle w:val="864"/>
        <w:spacing w:line="360" w:lineRule="exact"/>
        <w:rPr>
          <w:rFonts w:ascii="Times New Roman" w:hAnsi="Times New Roman"/>
          <w:b/>
          <w:bCs/>
        </w:rPr>
      </w:pPr>
      <w:r>
        <w:rPr>
          <w:rFonts w:ascii="Times New Roman" w:hAnsi="Times New Roman"/>
          <w:b/>
          <w:bCs/>
        </w:rPr>
      </w:r>
      <w:r/>
    </w:p>
    <w:p>
      <w:pPr>
        <w:pStyle w:val="911"/>
        <w:ind w:right="420" w:firstLine="3150"/>
        <w:jc w:val="left"/>
        <w:spacing w:line="276" w:lineRule="auto"/>
        <w:rPr>
          <w:rFonts w:ascii="Microsoft New Tai Lue" w:hAnsi="Microsoft New Tai Lue" w:cs="Microsoft New Tai Lue"/>
          <w:sz w:val="21"/>
          <w:szCs w:val="21"/>
          <w:u w:val="single"/>
        </w:rPr>
      </w:pPr>
      <w:r>
        <w:rPr>
          <w:rFonts w:ascii="Microsoft New Tai Lue" w:hAnsi="Microsoft New Tai Lue" w:cs="Microsoft New Tai Lue"/>
          <w:sz w:val="21"/>
          <w:szCs w:val="21"/>
        </w:rPr>
        <w:t xml:space="preserve">投标人名称（公章）：</w:t>
      </w:r>
      <w:r>
        <w:rPr>
          <w:rFonts w:ascii="Microsoft New Tai Lue" w:hAnsi="Microsoft New Tai Lue" w:cs="Microsoft New Tai Lue"/>
          <w:sz w:val="21"/>
          <w:szCs w:val="21"/>
          <w:u w:val="single"/>
        </w:rPr>
        <w:t xml:space="preserve">                         </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               </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1"/>
        <w:ind w:right="420" w:firstLine="3150"/>
        <w:jc w:val="left"/>
        <w:spacing w:line="276" w:lineRule="auto"/>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864"/>
        <w:spacing w:line="360" w:lineRule="exact"/>
        <w:rPr>
          <w:rFonts w:ascii="Microsoft New Tai Lue" w:hAnsi="Microsoft New Tai Lue" w:cs="Microsoft New Tai Lue"/>
          <w:bCs/>
        </w:rPr>
      </w:pPr>
      <w:r>
        <w:rPr>
          <w:rFonts w:ascii="Microsoft New Tai Lue" w:hAnsi="Microsoft New Tai Lue" w:cs="Microsoft New Tai Lue"/>
          <w:spacing w:val="-3"/>
        </w:rPr>
        <w:t xml:space="preserve">                                </w:t>
      </w:r>
      <w:r>
        <w:rPr>
          <w:rFonts w:ascii="Microsoft New Tai Lue" w:hAnsi="Microsoft New Tai Lue" w:cs="Microsoft New Tai Lue"/>
          <w:bCs/>
        </w:rPr>
        <w:t xml:space="preserve">日期：______年</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月</w:t>
      </w:r>
      <w:r>
        <w:rPr>
          <w:rFonts w:ascii="Microsoft New Tai Lue" w:hAnsi="Microsoft New Tai Lue" w:cs="Microsoft New Tai Lue"/>
          <w:bCs/>
          <w:u w:val="single"/>
        </w:rPr>
        <w:t xml:space="preserve">    </w:t>
      </w:r>
      <w:r>
        <w:rPr>
          <w:rFonts w:ascii="Microsoft New Tai Lue" w:hAnsi="Microsoft New Tai Lue" w:cs="Microsoft New Tai Lue"/>
          <w:bCs/>
        </w:rPr>
        <w:t xml:space="preserve">日</w:t>
      </w:r>
      <w:r/>
    </w:p>
    <w:p>
      <w:pPr>
        <w:pStyle w:val="866"/>
        <w:jc w:val="both"/>
        <w:rPr>
          <w:rFonts w:ascii="Microsoft New Tai Lue" w:hAnsi="Microsoft New Tai Lue" w:cs="Microsoft New Tai Lue"/>
          <w:sz w:val="24"/>
          <w:szCs w:val="24"/>
        </w:rPr>
      </w:pPr>
      <w:r>
        <w:br w:type="page" w:clear="all"/>
      </w:r>
      <w:bookmarkStart w:id="312" w:name="_Toc103848599"/>
      <w:r/>
      <w:bookmarkStart w:id="313" w:name="_Toc107246299"/>
      <w:r/>
      <w:bookmarkStart w:id="314" w:name="_Toc104560916"/>
      <w:r>
        <w:rPr>
          <w:rFonts w:hint="eastAsia" w:ascii="Microsoft New Tai Lue" w:hAnsi="Microsoft New Tai Lue" w:cs="Microsoft New Tai Lue"/>
          <w:sz w:val="28"/>
          <w:szCs w:val="24"/>
        </w:rPr>
        <w:t xml:space="preserve">二</w:t>
      </w:r>
      <w:r>
        <w:rPr>
          <w:rFonts w:ascii="Microsoft New Tai Lue" w:hAnsi="Microsoft New Tai Lue" w:cs="Microsoft New Tai Lue"/>
          <w:sz w:val="28"/>
          <w:szCs w:val="24"/>
        </w:rPr>
        <w:t xml:space="preserve">、技术部分</w:t>
      </w:r>
      <w:bookmarkEnd w:id="312"/>
      <w:r/>
      <w:bookmarkEnd w:id="313"/>
      <w:r/>
      <w:bookmarkEnd w:id="314"/>
      <w:r/>
      <w:r/>
    </w:p>
    <w:p>
      <w:r/>
      <w:r/>
    </w:p>
    <w:p>
      <w:pPr>
        <w:pStyle w:val="866"/>
        <w:spacing w:before="0"/>
        <w:rPr>
          <w:rFonts w:ascii="Microsoft New Tai Lue" w:hAnsi="Microsoft New Tai Lue" w:cs="Microsoft New Tai Lue"/>
          <w:bCs w:val="0"/>
          <w:sz w:val="24"/>
          <w:szCs w:val="24"/>
        </w:rPr>
      </w:pPr>
      <w:r/>
      <w:bookmarkStart w:id="315" w:name="_Toc107246300"/>
      <w:r/>
      <w:bookmarkStart w:id="316" w:name="_Toc103848600"/>
      <w:r/>
      <w:bookmarkStart w:id="317" w:name="_Toc104560917"/>
      <w:r>
        <w:rPr>
          <w:rFonts w:ascii="Microsoft New Tai Lue" w:hAnsi="Microsoft New Tai Lue" w:cs="Microsoft New Tai Lue"/>
          <w:bCs w:val="0"/>
          <w:sz w:val="24"/>
          <w:szCs w:val="24"/>
        </w:rPr>
        <w:t xml:space="preserve">（1）</w:t>
      </w:r>
      <w:bookmarkEnd w:id="315"/>
      <w:r/>
      <w:bookmarkEnd w:id="316"/>
      <w:r/>
      <w:bookmarkEnd w:id="317"/>
      <w:r>
        <w:rPr>
          <w:rFonts w:hint="eastAsia" w:ascii="Microsoft New Tai Lue" w:hAnsi="Microsoft New Tai Lue" w:cs="Microsoft New Tai Lue"/>
          <w:bCs w:val="0"/>
          <w:sz w:val="24"/>
          <w:szCs w:val="24"/>
        </w:rPr>
        <w:t xml:space="preserve">供货实施服务方案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投标人按照招标文件的要求，根据采购需求及评审办法做出全面响应并编制供货实施服务方案。</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（格式自拟）</w:t>
      </w:r>
      <w:r/>
    </w:p>
    <w:p>
      <w:r>
        <w:t xml:space="preserve"> </w:t>
      </w:r>
      <w:r/>
    </w:p>
    <w:p>
      <w:pPr>
        <w:pStyle w:val="911"/>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66"/>
        <w:spacing w:before="0"/>
        <w:rPr>
          <w:rFonts w:ascii="Microsoft New Tai Lue" w:hAnsi="Microsoft New Tai Lue" w:cs="Microsoft New Tai Lue"/>
          <w:bCs w:val="0"/>
          <w:sz w:val="24"/>
          <w:szCs w:val="24"/>
        </w:rPr>
      </w:pPr>
      <w:r>
        <w:rPr>
          <w:rFonts w:ascii="Microsoft New Tai Lue" w:hAnsi="Microsoft New Tai Lue" w:cs="Microsoft New Tai Lue"/>
          <w:sz w:val="24"/>
        </w:rPr>
        <w:br w:type="page" w:clear="all"/>
      </w:r>
      <w:bookmarkStart w:id="318" w:name="_Toc107246301"/>
      <w:r/>
      <w:bookmarkStart w:id="319" w:name="_Toc103848601"/>
      <w:r/>
      <w:bookmarkStart w:id="320" w:name="_Toc104560918"/>
      <w:r>
        <w:rPr>
          <w:rFonts w:ascii="Microsoft New Tai Lue" w:hAnsi="Microsoft New Tai Lue" w:cs="Microsoft New Tai Lue"/>
          <w:bCs w:val="0"/>
          <w:sz w:val="24"/>
          <w:szCs w:val="24"/>
        </w:rPr>
        <w:t xml:space="preserve">（2）</w:t>
      </w:r>
      <w:r>
        <w:rPr>
          <w:rFonts w:hint="eastAsia" w:ascii="Microsoft New Tai Lue" w:hAnsi="Microsoft New Tai Lue" w:cs="Microsoft New Tai Lue"/>
          <w:bCs w:val="0"/>
          <w:sz w:val="24"/>
          <w:szCs w:val="24"/>
        </w:rPr>
        <w:t xml:space="preserve">应急预案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投标人按照招标文件的要求，根据采购需求及评审办法做出全面响应并编制应急预案。</w:t>
      </w:r>
      <w:r/>
    </w:p>
    <w:p>
      <w:pPr>
        <w:jc w:val="center"/>
      </w:pPr>
      <w:r>
        <w:rPr>
          <w:rFonts w:hint="eastAsia" w:ascii="宋体" w:hAnsi="宋体" w:cs="宋体"/>
          <w:b/>
          <w:bCs/>
          <w:szCs w:val="21"/>
          <w:lang w:val="zh-CN"/>
        </w:rPr>
        <w:t xml:space="preserve">（格式自拟）</w:t>
      </w:r>
      <w:r/>
    </w:p>
    <w:p>
      <w:pPr>
        <w:pStyle w:val="866"/>
        <w:spacing w:before="0"/>
        <w:rPr>
          <w:rFonts w:ascii="Microsoft New Tai Lue" w:hAnsi="Microsoft New Tai Lue" w:cs="Microsoft New Tai Lue"/>
          <w:bCs w:val="0"/>
          <w:sz w:val="24"/>
          <w:szCs w:val="24"/>
        </w:rPr>
      </w:pPr>
      <w:r>
        <w:br w:type="page" w:clear="all"/>
      </w:r>
      <w:r>
        <w:rPr>
          <w:rFonts w:ascii="Microsoft New Tai Lue" w:hAnsi="Microsoft New Tai Lue" w:cs="Microsoft New Tai Lue"/>
          <w:bCs w:val="0"/>
          <w:sz w:val="24"/>
          <w:szCs w:val="24"/>
        </w:rPr>
        <w:t xml:space="preserve">（3）</w:t>
      </w:r>
      <w:r>
        <w:rPr>
          <w:rFonts w:hint="eastAsia" w:ascii="Microsoft New Tai Lue" w:hAnsi="Microsoft New Tai Lue" w:cs="Microsoft New Tai Lue"/>
          <w:bCs w:val="0"/>
          <w:sz w:val="24"/>
          <w:szCs w:val="24"/>
        </w:rPr>
        <w:t xml:space="preserve">商品售后服务方案</w:t>
      </w:r>
      <w:r/>
    </w:p>
    <w:p>
      <w:pPr>
        <w:ind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投标人按照招标文件的要求，根据采购需求及评审办法做出全面响应并编制商品售后服务方案。</w:t>
      </w:r>
      <w:r/>
    </w:p>
    <w:p>
      <w:pPr>
        <w:jc w:val="center"/>
        <w:spacing w:line="360" w:lineRule="auto"/>
        <w:rPr>
          <w:rFonts w:ascii="宋体" w:hAnsi="宋体" w:cs="宋体"/>
          <w:b/>
          <w:bCs/>
          <w:szCs w:val="21"/>
          <w:lang w:val="zh-CN"/>
        </w:rPr>
      </w:pPr>
      <w:r>
        <w:rPr>
          <w:rFonts w:hint="eastAsia" w:ascii="宋体" w:hAnsi="宋体" w:cs="宋体"/>
          <w:b/>
          <w:bCs/>
          <w:szCs w:val="21"/>
          <w:lang w:val="zh-CN"/>
        </w:rPr>
        <w:t xml:space="preserve">（格式自拟）</w:t>
      </w:r>
      <w:r/>
    </w:p>
    <w:p>
      <w:pPr>
        <w:pStyle w:val="866"/>
        <w:spacing w:before="0"/>
        <w:rPr>
          <w:rFonts w:ascii="Microsoft New Tai Lue" w:hAnsi="Microsoft New Tai Lue" w:cs="Microsoft New Tai Lue"/>
          <w:bCs w:val="0"/>
          <w:sz w:val="24"/>
          <w:szCs w:val="24"/>
        </w:rPr>
      </w:pPr>
      <w:r>
        <w:br w:type="page" w:clear="all"/>
      </w:r>
      <w:r>
        <w:rPr>
          <w:rFonts w:ascii="Microsoft New Tai Lue" w:hAnsi="Microsoft New Tai Lue" w:cs="Microsoft New Tai Lue"/>
          <w:bCs w:val="0"/>
          <w:sz w:val="24"/>
          <w:szCs w:val="24"/>
        </w:rPr>
        <w:t xml:space="preserve">（4）技术</w:t>
      </w:r>
      <w:r>
        <w:rPr>
          <w:rFonts w:hint="eastAsia" w:ascii="Microsoft New Tai Lue" w:hAnsi="Microsoft New Tai Lue" w:cs="Microsoft New Tai Lue"/>
          <w:bCs w:val="0"/>
          <w:sz w:val="24"/>
          <w:szCs w:val="24"/>
        </w:rPr>
        <w:t xml:space="preserve">条款</w:t>
      </w:r>
      <w:r>
        <w:rPr>
          <w:rFonts w:ascii="Microsoft New Tai Lue" w:hAnsi="Microsoft New Tai Lue" w:cs="Microsoft New Tai Lue"/>
          <w:bCs w:val="0"/>
          <w:sz w:val="24"/>
          <w:szCs w:val="24"/>
        </w:rPr>
        <w:t xml:space="preserve">偏离表</w:t>
      </w:r>
      <w:bookmarkEnd w:id="318"/>
      <w:r/>
      <w:bookmarkEnd w:id="319"/>
      <w:r/>
      <w:bookmarkEnd w:id="320"/>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　项目名称：</w:t>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ab/>
      </w:r>
      <w:r>
        <w:rPr>
          <w:rFonts w:ascii="Microsoft New Tai Lue" w:hAnsi="Microsoft New Tai Lue" w:cs="Microsoft New Tai Lue"/>
          <w:sz w:val="21"/>
          <w:szCs w:val="21"/>
        </w:rPr>
        <w:t xml:space="preserve">项目编号：</w:t>
      </w:r>
      <w:r/>
    </w:p>
    <w:tbl>
      <w:tblPr>
        <w:tblStyle w:val="842"/>
        <w:tblW w:w="79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28"/>
        <w:gridCol w:w="1656"/>
        <w:gridCol w:w="1504"/>
        <w:gridCol w:w="1504"/>
        <w:gridCol w:w="816"/>
        <w:gridCol w:w="1019"/>
      </w:tblGrid>
      <w:tr>
        <w:trPr>
          <w:jc w:val="center"/>
        </w:trPr>
        <w:tc>
          <w:tcPr>
            <w:tcW w:w="1428" w:type="dxa"/>
            <w:vAlign w:val="center"/>
            <w:textDirection w:val="lrTb"/>
            <w:noWrap w:val="false"/>
          </w:tcPr>
          <w:p>
            <w:pPr>
              <w:pStyle w:val="911"/>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物品</w:t>
            </w:r>
            <w:r/>
          </w:p>
        </w:tc>
        <w:tc>
          <w:tcPr>
            <w:tcW w:w="1656" w:type="dxa"/>
            <w:vAlign w:val="center"/>
            <w:textDirection w:val="lrTb"/>
            <w:noWrap w:val="false"/>
          </w:tcPr>
          <w:p>
            <w:pPr>
              <w:pStyle w:val="911"/>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招标文件规格参数</w:t>
            </w:r>
            <w:r/>
          </w:p>
        </w:tc>
        <w:tc>
          <w:tcPr>
            <w:tcW w:w="1504" w:type="dxa"/>
            <w:vAlign w:val="center"/>
            <w:textDirection w:val="lrTb"/>
            <w:noWrap w:val="false"/>
          </w:tcPr>
          <w:p>
            <w:pPr>
              <w:pStyle w:val="911"/>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投标文件响应规格参数</w:t>
            </w:r>
            <w:r/>
          </w:p>
        </w:tc>
        <w:tc>
          <w:tcPr>
            <w:tcW w:w="1504" w:type="dxa"/>
            <w:vAlign w:val="center"/>
            <w:textDirection w:val="lrTb"/>
            <w:noWrap w:val="false"/>
          </w:tcPr>
          <w:p>
            <w:pPr>
              <w:pStyle w:val="911"/>
              <w:ind w:firstLine="0"/>
              <w:jc w:val="center"/>
              <w:rPr>
                <w:rFonts w:ascii="Microsoft New Tai Lue" w:hAnsi="Microsoft New Tai Lue" w:cs="Microsoft New Tai Lue"/>
                <w:sz w:val="21"/>
                <w:szCs w:val="21"/>
              </w:rPr>
            </w:pPr>
            <w:r>
              <w:rPr>
                <w:rFonts w:hint="eastAsia" w:ascii="Microsoft New Tai Lue" w:hAnsi="Microsoft New Tai Lue" w:cs="Microsoft New Tai Lue"/>
                <w:sz w:val="21"/>
                <w:szCs w:val="21"/>
              </w:rPr>
              <w:t xml:space="preserve">投标文件响应品牌</w:t>
            </w:r>
            <w:r/>
          </w:p>
        </w:tc>
        <w:tc>
          <w:tcPr>
            <w:tcW w:w="816"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偏离</w:t>
            </w:r>
            <w:r/>
          </w:p>
        </w:tc>
        <w:tc>
          <w:tcPr>
            <w:tcW w:w="1019" w:type="dxa"/>
            <w:vAlign w:val="center"/>
            <w:textDirection w:val="lrTb"/>
            <w:noWrap w:val="false"/>
          </w:tcPr>
          <w:p>
            <w:pPr>
              <w:pStyle w:val="911"/>
              <w:ind w:firstLine="0"/>
              <w:jc w:val="center"/>
              <w:rPr>
                <w:rFonts w:ascii="Microsoft New Tai Lue" w:hAnsi="Microsoft New Tai Lue" w:cs="Microsoft New Tai Lue"/>
                <w:sz w:val="21"/>
                <w:szCs w:val="21"/>
              </w:rPr>
            </w:pPr>
            <w:r>
              <w:rPr>
                <w:rFonts w:ascii="Microsoft New Tai Lue" w:hAnsi="Microsoft New Tai Lue" w:cs="Microsoft New Tai Lue"/>
                <w:sz w:val="21"/>
                <w:szCs w:val="21"/>
              </w:rPr>
              <w:t xml:space="preserve">说明</w:t>
            </w:r>
            <w:r/>
          </w:p>
        </w:tc>
      </w:tr>
      <w:tr>
        <w:trPr>
          <w:jc w:val="center"/>
          <w:trHeight w:val="578"/>
        </w:trPr>
        <w:tc>
          <w:tcPr>
            <w:tcW w:w="1428"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8"/>
        </w:trPr>
        <w:tc>
          <w:tcPr>
            <w:tcW w:w="1428"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52"/>
        </w:trPr>
        <w:tc>
          <w:tcPr>
            <w:tcW w:w="1428"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560"/>
        </w:trPr>
        <w:tc>
          <w:tcPr>
            <w:tcW w:w="1428"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710"/>
        </w:trPr>
        <w:tc>
          <w:tcPr>
            <w:tcW w:w="1428"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r>
        <w:trPr>
          <w:jc w:val="center"/>
          <w:trHeight w:val="692"/>
        </w:trPr>
        <w:tc>
          <w:tcPr>
            <w:tcW w:w="1428"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65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504"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816"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c>
          <w:tcPr>
            <w:tcW w:w="1019" w:type="dxa"/>
            <w:vAlign w:val="center"/>
            <w:textDirection w:val="lrTb"/>
            <w:noWrap w:val="false"/>
          </w:tcPr>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tc>
      </w:tr>
    </w:tbl>
    <w:p>
      <w:pPr>
        <w:pStyle w:val="864"/>
        <w:spacing w:line="360" w:lineRule="exact"/>
        <w:rPr>
          <w:rFonts w:ascii="Times New Roman" w:hAnsi="Times New Roman"/>
          <w:b/>
          <w:bCs/>
        </w:rPr>
      </w:pPr>
      <w:r>
        <w:rPr>
          <w:rFonts w:ascii="Times New Roman" w:hAnsi="Times New Roman"/>
          <w:b/>
          <w:bCs/>
        </w:rPr>
        <w:t xml:space="preserve">注：</w:t>
      </w:r>
      <w:r/>
    </w:p>
    <w:p>
      <w:pPr>
        <w:pStyle w:val="864"/>
        <w:spacing w:line="360" w:lineRule="exact"/>
        <w:rPr>
          <w:rFonts w:ascii="Times New Roman" w:hAnsi="Times New Roman"/>
          <w:b/>
          <w:bCs/>
        </w:rPr>
      </w:pPr>
      <w:r>
        <w:rPr>
          <w:rFonts w:hint="eastAsia" w:ascii="Times New Roman" w:hAnsi="Times New Roman"/>
          <w:b/>
          <w:bCs/>
        </w:rPr>
        <w:t xml:space="preserve">1. 投标人须根据第四章《采购需求》要求填写此表，作为投标文件的组成部分。</w:t>
      </w:r>
      <w:r/>
    </w:p>
    <w:p>
      <w:pPr>
        <w:pStyle w:val="864"/>
        <w:spacing w:line="360" w:lineRule="exact"/>
        <w:rPr>
          <w:rFonts w:ascii="Times New Roman" w:hAnsi="Times New Roman"/>
          <w:b/>
          <w:bCs/>
        </w:rPr>
      </w:pPr>
      <w:r>
        <w:rPr>
          <w:rFonts w:hint="eastAsia" w:ascii="Times New Roman" w:hAnsi="Times New Roman"/>
          <w:b/>
          <w:bCs/>
        </w:rPr>
        <w:t xml:space="preserve">2. 对招标文件的主要技术要求须逐条作出响应，而不应以“全部符合”等字样来响应。</w:t>
      </w:r>
      <w:r/>
    </w:p>
    <w:p>
      <w:pPr>
        <w:pStyle w:val="864"/>
        <w:spacing w:line="360" w:lineRule="exact"/>
        <w:rPr>
          <w:rFonts w:ascii="Times New Roman" w:hAnsi="Times New Roman"/>
          <w:b/>
          <w:bCs/>
        </w:rPr>
      </w:pPr>
      <w:r>
        <w:rPr>
          <w:rFonts w:hint="eastAsia" w:ascii="Times New Roman" w:hAnsi="Times New Roman"/>
          <w:b/>
          <w:bCs/>
        </w:rPr>
        <w:t xml:space="preserve">3. 偏离包括正、负偏离，正偏离指投标人的响应高于招标文件要求，负偏离指投标人的响应低于招标文件要求。</w:t>
      </w:r>
      <w:r/>
    </w:p>
    <w:p>
      <w:pPr>
        <w:pStyle w:val="864"/>
        <w:spacing w:line="360" w:lineRule="exact"/>
        <w:rPr>
          <w:rFonts w:ascii="Times New Roman" w:hAnsi="Times New Roman"/>
          <w:b/>
          <w:bCs/>
        </w:rPr>
      </w:pPr>
      <w:r>
        <w:rPr>
          <w:rFonts w:hint="eastAsia"/>
          <w:b/>
        </w:rPr>
        <w:t xml:space="preserve">4. 如投标文件不符合上述要求，投标人将承担其投标被拒绝的风险。</w:t>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投标人名称(公章)：____________</w:t>
      </w:r>
      <w:r/>
    </w:p>
    <w:p>
      <w:pPr>
        <w:pStyle w:val="911"/>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法定代表人（单位负责人）</w:t>
      </w:r>
      <w:r/>
    </w:p>
    <w:p>
      <w:pPr>
        <w:pStyle w:val="911"/>
        <w:ind w:right="420" w:firstLine="3780"/>
        <w:jc w:val="left"/>
        <w:rPr>
          <w:rFonts w:ascii="Microsoft New Tai Lue" w:hAnsi="Microsoft New Tai Lue" w:cs="Microsoft New Tai Lue"/>
          <w:sz w:val="21"/>
          <w:szCs w:val="21"/>
        </w:rPr>
      </w:pPr>
      <w:r>
        <w:rPr>
          <w:rFonts w:ascii="Microsoft New Tai Lue" w:hAnsi="Microsoft New Tai Lue" w:cs="Microsoft New Tai Lue"/>
          <w:sz w:val="21"/>
          <w:szCs w:val="21"/>
        </w:rPr>
        <w:t xml:space="preserve">或其授权代表（签字或盖章）：_________________</w:t>
      </w:r>
      <w:r/>
    </w:p>
    <w:p>
      <w:pPr>
        <w:pStyle w:val="911"/>
        <w:ind w:firstLine="3780"/>
        <w:rPr>
          <w:rFonts w:ascii="Microsoft New Tai Lue" w:hAnsi="Microsoft New Tai Lue" w:cs="Microsoft New Tai Lue"/>
          <w:sz w:val="21"/>
          <w:szCs w:val="21"/>
        </w:rPr>
      </w:pPr>
      <w:r>
        <w:rPr>
          <w:rFonts w:ascii="Microsoft New Tai Lue" w:hAnsi="Microsoft New Tai Lue" w:cs="Microsoft New Tai Lue"/>
          <w:sz w:val="21"/>
          <w:szCs w:val="21"/>
        </w:rPr>
        <w:t xml:space="preserve">日期：______年____月____日</w:t>
      </w:r>
      <w:r/>
    </w:p>
    <w:p>
      <w:pPr>
        <w:pStyle w:val="911"/>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911"/>
        <w:ind w:firstLine="400"/>
        <w:rPr>
          <w:rFonts w:ascii="Microsoft New Tai Lue" w:hAnsi="Microsoft New Tai Lue" w:eastAsia="MingLiU_HKSCS" w:cs="Microsoft New Tai Lue"/>
        </w:rPr>
      </w:pPr>
      <w:r>
        <w:rPr>
          <w:rFonts w:ascii="Microsoft New Tai Lue" w:hAnsi="Microsoft New Tai Lue" w:eastAsia="MingLiU_HKSCS" w:cs="Microsoft New Tai Lue"/>
        </w:rPr>
      </w:r>
      <w:r/>
    </w:p>
    <w:p>
      <w:pPr>
        <w:pStyle w:val="866"/>
        <w:spacing w:before="0"/>
        <w:rPr>
          <w:rFonts w:ascii="Microsoft New Tai Lue" w:hAnsi="Microsoft New Tai Lue" w:cs="Microsoft New Tai Lue"/>
        </w:rPr>
      </w:pPr>
      <w:r>
        <w:rPr>
          <w:rFonts w:ascii="Microsoft New Tai Lue" w:hAnsi="Microsoft New Tai Lue" w:cs="Microsoft New Tai Lue"/>
        </w:rPr>
        <w:br w:type="page" w:clear="all"/>
      </w:r>
      <w:bookmarkEnd w:id="251"/>
      <w:r/>
      <w:bookmarkStart w:id="321" w:name="_Toc107246305"/>
      <w:r/>
      <w:bookmarkStart w:id="322" w:name="_Toc103848605"/>
      <w:r/>
      <w:bookmarkStart w:id="323" w:name="_Toc104560922"/>
      <w:r/>
      <w:bookmarkStart w:id="324" w:name="_Toc100905289"/>
      <w:r/>
      <w:bookmarkStart w:id="325" w:name="_Toc96347904"/>
      <w:r>
        <w:rPr>
          <w:rFonts w:hint="eastAsia" w:ascii="Microsoft New Tai Lue" w:hAnsi="Microsoft New Tai Lue" w:cs="Microsoft New Tai Lue"/>
          <w:sz w:val="28"/>
          <w:szCs w:val="24"/>
        </w:rPr>
        <w:t xml:space="preserve">三</w:t>
      </w:r>
      <w:r>
        <w:rPr>
          <w:rFonts w:ascii="Microsoft New Tai Lue" w:hAnsi="Microsoft New Tai Lue" w:cs="Microsoft New Tai Lue"/>
          <w:sz w:val="28"/>
          <w:szCs w:val="24"/>
        </w:rPr>
        <w:t xml:space="preserve">、其他部分</w:t>
      </w:r>
      <w:bookmarkEnd w:id="321"/>
      <w:r/>
      <w:bookmarkEnd w:id="322"/>
      <w:r/>
      <w:bookmarkEnd w:id="323"/>
      <w:r/>
      <w:r/>
    </w:p>
    <w:p>
      <w:pPr>
        <w:pStyle w:val="866"/>
        <w:spacing w:before="0"/>
        <w:rPr>
          <w:rFonts w:ascii="Microsoft New Tai Lue" w:hAnsi="Microsoft New Tai Lue" w:cs="Microsoft New Tai Lue"/>
          <w:bCs w:val="0"/>
          <w:sz w:val="24"/>
          <w:szCs w:val="24"/>
        </w:rPr>
      </w:pPr>
      <w:r/>
      <w:bookmarkStart w:id="326" w:name="_Toc107246306"/>
      <w:r/>
      <w:bookmarkStart w:id="327" w:name="_Toc104560923"/>
      <w:r/>
      <w:bookmarkStart w:id="328" w:name="_Toc103848606"/>
      <w:r>
        <w:rPr>
          <w:rFonts w:ascii="Microsoft New Tai Lue" w:hAnsi="Microsoft New Tai Lue" w:cs="Microsoft New Tai Lue"/>
          <w:bCs w:val="0"/>
          <w:sz w:val="24"/>
          <w:szCs w:val="24"/>
        </w:rPr>
        <w:t xml:space="preserve">（1）提供符合政府采购政策的证明材料</w:t>
      </w:r>
      <w:bookmarkEnd w:id="324"/>
      <w:r/>
      <w:bookmarkEnd w:id="326"/>
      <w:r/>
      <w:bookmarkEnd w:id="327"/>
      <w:r/>
      <w:bookmarkEnd w:id="328"/>
      <w:r/>
      <w:r/>
    </w:p>
    <w:p>
      <w:pPr>
        <w:rPr>
          <w:rFonts w:ascii="Microsoft New Tai Lue" w:hAnsi="Microsoft New Tai Lue" w:cs="Microsoft New Tai Lue"/>
        </w:rPr>
      </w:pPr>
      <w:r>
        <w:rPr>
          <w:rFonts w:ascii="Microsoft New Tai Lue" w:hAnsi="Microsoft New Tai Lue" w:cs="Microsoft New Tai Lue"/>
        </w:rPr>
      </w:r>
      <w:r/>
    </w:p>
    <w:p>
      <w:pPr>
        <w:rPr>
          <w:rFonts w:ascii="Microsoft New Tai Lue" w:hAnsi="Microsoft New Tai Lue" w:cs="Microsoft New Tai Lue"/>
        </w:rPr>
      </w:pPr>
      <w:r>
        <w:rPr>
          <w:rFonts w:ascii="Microsoft New Tai Lue" w:hAnsi="Microsoft New Tai Lue" w:cs="Microsoft New Tai Lue"/>
        </w:rPr>
        <w:t xml:space="preserve">（请根据本项目</w:t>
      </w:r>
      <w:r>
        <w:rPr>
          <w:rFonts w:hint="eastAsia" w:ascii="Microsoft New Tai Lue" w:hAnsi="Microsoft New Tai Lue" w:cs="Microsoft New Tai Lue"/>
          <w:bCs/>
          <w:szCs w:val="21"/>
        </w:rPr>
        <w:t xml:space="preserve">“</w:t>
      </w:r>
      <w:r>
        <w:rPr>
          <w:rFonts w:ascii="Microsoft New Tai Lue" w:hAnsi="Microsoft New Tai Lue" w:cs="Microsoft New Tai Lue"/>
        </w:rPr>
        <w:t xml:space="preserve">采购项目类型</w:t>
      </w:r>
      <w:r>
        <w:rPr>
          <w:rFonts w:hint="eastAsia" w:ascii="Microsoft New Tai Lue" w:hAnsi="Microsoft New Tai Lue" w:cs="Microsoft New Tai Lue"/>
          <w:bCs/>
        </w:rPr>
        <w:t xml:space="preserve">”</w:t>
      </w:r>
      <w:r>
        <w:rPr>
          <w:rFonts w:ascii="Microsoft New Tai Lue" w:hAnsi="Microsoft New Tai Lue" w:cs="Microsoft New Tai Lue"/>
        </w:rPr>
        <w:t xml:space="preserve">选择合适的中小企业声明函，不适用的可以不提交）</w:t>
      </w:r>
      <w:r/>
    </w:p>
    <w:p>
      <w:pPr>
        <w:ind w:right="-20"/>
        <w:jc w:val="center"/>
        <w:spacing w:line="360" w:lineRule="auto"/>
        <w:rPr>
          <w:rFonts w:ascii="Microsoft New Tai Lue" w:hAnsi="Microsoft New Tai Lue" w:cs="Microsoft New Tai Lue"/>
          <w:color w:val="000000"/>
          <w:spacing w:val="2"/>
          <w:position w:val="-3"/>
          <w:szCs w:val="21"/>
        </w:rPr>
      </w:pPr>
      <w:r>
        <w:rPr>
          <w:rFonts w:ascii="Microsoft New Tai Lue" w:hAnsi="Microsoft New Tai Lue" w:cs="Microsoft New Tai Lue"/>
          <w:color w:val="000000"/>
          <w:spacing w:val="2"/>
          <w:position w:val="-3"/>
          <w:szCs w:val="21"/>
        </w:rPr>
      </w:r>
      <w:r/>
    </w:p>
    <w:p>
      <w:pPr>
        <w:pStyle w:val="911"/>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中小企业声明函（货物）</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本公司（联合体）郑重声明，根据《政府采购促进中小企业发展管理办法》（财库﹝2020﹞46 号）的规定，本公司（联合体）参加</w:t>
      </w:r>
      <w:r>
        <w:rPr>
          <w:rFonts w:ascii="Microsoft New Tai Lue" w:hAnsi="Microsoft New Tai Lue" w:cs="Microsoft New Tai Lue"/>
          <w:i/>
          <w:color w:val="000000"/>
          <w:position w:val="-2"/>
          <w:szCs w:val="21"/>
          <w:u w:val="single"/>
        </w:rPr>
        <w:t xml:space="preserve">（单位名称）</w:t>
      </w:r>
      <w:r>
        <w:rPr>
          <w:rFonts w:ascii="Microsoft New Tai Lue" w:hAnsi="Microsoft New Tai Lue" w:cs="Microsoft New Tai Lue"/>
          <w:color w:val="000000"/>
          <w:position w:val="-2"/>
          <w:szCs w:val="21"/>
        </w:rPr>
        <w:t xml:space="preserve">的</w:t>
      </w:r>
      <w:r>
        <w:rPr>
          <w:rFonts w:ascii="Microsoft New Tai Lue" w:hAnsi="Microsoft New Tai Lue" w:cs="Microsoft New Tai Lue"/>
          <w:i/>
          <w:color w:val="000000"/>
          <w:position w:val="-2"/>
          <w:szCs w:val="21"/>
          <w:u w:val="single"/>
        </w:rPr>
        <w:t xml:space="preserve">（项目名称）</w:t>
      </w:r>
      <w:r>
        <w:rPr>
          <w:rFonts w:ascii="Microsoft New Tai Lue" w:hAnsi="Microsoft New Tai Lue" w:cs="Microsoft New Tai Lue"/>
          <w:color w:val="000000"/>
          <w:position w:val="-2"/>
          <w:szCs w:val="21"/>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1.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 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w:t>
      </w: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（中型企业、小 型企业、微型企业）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2. </w:t>
      </w:r>
      <w:r>
        <w:rPr>
          <w:rFonts w:ascii="Microsoft New Tai Lue" w:hAnsi="Microsoft New Tai Lue" w:cs="Microsoft New Tai Lue"/>
          <w:i/>
          <w:color w:val="000000"/>
          <w:position w:val="-2"/>
          <w:szCs w:val="21"/>
          <w:u w:val="single"/>
        </w:rPr>
        <w:t xml:space="preserve">（标的名称）</w:t>
      </w:r>
      <w:r>
        <w:rPr>
          <w:rFonts w:ascii="Microsoft New Tai Lue" w:hAnsi="Microsoft New Tai Lue" w:cs="Microsoft New Tai Lue"/>
          <w:color w:val="000000"/>
          <w:position w:val="-2"/>
          <w:szCs w:val="21"/>
        </w:rPr>
        <w:t xml:space="preserve">，属于</w:t>
      </w:r>
      <w:r>
        <w:rPr>
          <w:rFonts w:ascii="Microsoft New Tai Lue" w:hAnsi="Microsoft New Tai Lue" w:cs="Microsoft New Tai Lue"/>
          <w:i/>
          <w:color w:val="000000"/>
          <w:position w:val="-2"/>
          <w:szCs w:val="21"/>
          <w:u w:val="single"/>
        </w:rPr>
        <w:t xml:space="preserve">（招标文件中明确的所属行业） </w:t>
      </w:r>
      <w:r>
        <w:rPr>
          <w:rFonts w:ascii="Microsoft New Tai Lue" w:hAnsi="Microsoft New Tai Lue" w:cs="Microsoft New Tai Lue"/>
          <w:color w:val="000000"/>
          <w:position w:val="-2"/>
          <w:szCs w:val="21"/>
        </w:rPr>
        <w:t xml:space="preserve">行业；制造商为</w:t>
      </w:r>
      <w:r>
        <w:rPr>
          <w:rFonts w:ascii="Microsoft New Tai Lue" w:hAnsi="Microsoft New Tai Lue" w:cs="Microsoft New Tai Lue"/>
          <w:i/>
          <w:color w:val="000000"/>
          <w:position w:val="-2"/>
          <w:szCs w:val="21"/>
          <w:u w:val="single"/>
        </w:rPr>
        <w:t xml:space="preserve">（企业名称）</w:t>
      </w:r>
      <w:r>
        <w:rPr>
          <w:rFonts w:ascii="Microsoft New Tai Lue" w:hAnsi="Microsoft New Tai Lue" w:cs="Microsoft New Tai Lue"/>
          <w:color w:val="000000"/>
          <w:position w:val="-2"/>
          <w:szCs w:val="21"/>
        </w:rPr>
        <w:t xml:space="preserve">，从业人员</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人，营业收入为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rPr>
        <w:t xml:space="preserve">万元，资产总额为</w:t>
      </w:r>
      <w:r>
        <w:rPr>
          <w:rFonts w:ascii="Microsoft New Tai Lue" w:hAnsi="Microsoft New Tai Lue" w:cs="Microsoft New Tai Lue"/>
          <w:color w:val="000000"/>
          <w:position w:val="-2"/>
          <w:szCs w:val="21"/>
          <w:u w:val="single"/>
        </w:rPr>
        <w:t xml:space="preserve"> </w:t>
      </w:r>
      <w:r>
        <w:rPr>
          <w:rFonts w:ascii="Microsoft New Tai Lue" w:hAnsi="Microsoft New Tai Lue" w:cs="Microsoft New Tai Lue"/>
          <w:color w:val="000000"/>
          <w:position w:val="-2"/>
          <w:szCs w:val="21"/>
          <w:u w:val="single"/>
        </w:rPr>
        <w:tab/>
      </w:r>
      <w:r>
        <w:rPr>
          <w:rFonts w:ascii="Microsoft New Tai Lue" w:hAnsi="Microsoft New Tai Lue" w:cs="Microsoft New Tai Lue"/>
          <w:color w:val="000000"/>
          <w:position w:val="-2"/>
          <w:szCs w:val="21"/>
        </w:rPr>
        <w:t xml:space="preserve">万元，属于</w:t>
      </w:r>
      <w:r>
        <w:rPr>
          <w:rFonts w:ascii="Microsoft New Tai Lue" w:hAnsi="Microsoft New Tai Lue" w:cs="Microsoft New Tai Lue"/>
          <w:i/>
          <w:color w:val="000000"/>
          <w:position w:val="-2"/>
          <w:szCs w:val="21"/>
          <w:u w:val="single"/>
        </w:rPr>
        <w:t xml:space="preserve">（中型企业、小型 企业、微型企业）</w:t>
      </w:r>
      <w:r>
        <w:rPr>
          <w:rFonts w:ascii="Microsoft New Tai Lue" w:hAnsi="Microsoft New Tai Lue" w:cs="Microsoft New Tai Lue"/>
          <w:color w:val="000000"/>
          <w:position w:val="-2"/>
          <w:szCs w:val="21"/>
        </w:rPr>
        <w:t xml:space="preserve">；</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 </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以上企业，不属于大企业的分支机构，不存在控股股东为大企业的情形，也不存在与大企业的负责人为同一人的情 形。</w:t>
      </w:r>
      <w:r/>
    </w:p>
    <w:p>
      <w:pPr>
        <w:ind w:right="-20" w:firstLine="4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t xml:space="preserve">本企业对上述声明内容的真实性负责。如有虚假，将依法承担相应责任。</w:t>
      </w:r>
      <w:r/>
    </w:p>
    <w:p>
      <w:pPr>
        <w:ind w:right="40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rPr>
      </w:r>
      <w:r/>
    </w:p>
    <w:p>
      <w:pPr>
        <w:ind w:right="400" w:firstLine="3780"/>
        <w:spacing w:line="360" w:lineRule="auto"/>
        <w:rPr>
          <w:rFonts w:ascii="Microsoft New Tai Lue" w:hAnsi="Microsoft New Tai Lue" w:cs="Microsoft New Tai Lue"/>
          <w:color w:val="000000"/>
          <w:szCs w:val="21"/>
          <w:u w:val="single"/>
        </w:rPr>
      </w:pPr>
      <w:r>
        <w:rPr>
          <w:rFonts w:ascii="Microsoft New Tai Lue" w:hAnsi="Microsoft New Tai Lue" w:cs="Microsoft New Tai Lue"/>
          <w:color w:val="000000"/>
          <w:position w:val="-2"/>
          <w:szCs w:val="21"/>
        </w:rPr>
        <w:t xml:space="preserve">企</w:t>
      </w:r>
      <w:r>
        <w:rPr>
          <w:rFonts w:ascii="Microsoft New Tai Lue" w:hAnsi="Microsoft New Tai Lue" w:cs="Microsoft New Tai Lue"/>
          <w:color w:val="000000"/>
          <w:spacing w:val="3"/>
          <w:position w:val="-2"/>
          <w:szCs w:val="21"/>
        </w:rPr>
        <w:t xml:space="preserve">业</w:t>
      </w:r>
      <w:r>
        <w:rPr>
          <w:rFonts w:ascii="Microsoft New Tai Lue" w:hAnsi="Microsoft New Tai Lue" w:cs="Microsoft New Tai Lue"/>
          <w:color w:val="000000"/>
          <w:position w:val="-2"/>
          <w:szCs w:val="21"/>
        </w:rPr>
        <w:t xml:space="preserve">名称</w:t>
      </w:r>
      <w:r>
        <w:rPr>
          <w:rFonts w:ascii="Microsoft New Tai Lue" w:hAnsi="Microsoft New Tai Lue" w:cs="Microsoft New Tai Lue"/>
          <w:color w:val="000000"/>
          <w:spacing w:val="3"/>
          <w:position w:val="-2"/>
          <w:szCs w:val="21"/>
        </w:rPr>
        <w:t xml:space="preserve">（</w:t>
      </w:r>
      <w:r>
        <w:rPr>
          <w:rFonts w:ascii="Microsoft New Tai Lue" w:hAnsi="Microsoft New Tai Lue" w:cs="Microsoft New Tai Lue"/>
          <w:color w:val="000000"/>
          <w:position w:val="-2"/>
          <w:szCs w:val="21"/>
        </w:rPr>
        <w:t xml:space="preserve">盖章</w:t>
      </w:r>
      <w:r>
        <w:rPr>
          <w:rFonts w:ascii="Microsoft New Tai Lue" w:hAnsi="Microsoft New Tai Lue" w:cs="Microsoft New Tai Lue"/>
          <w:color w:val="000000"/>
          <w:spacing w:val="-158"/>
          <w:position w:val="-2"/>
          <w:szCs w:val="21"/>
        </w:rPr>
        <w:t xml:space="preserve">）</w:t>
      </w:r>
      <w:r>
        <w:rPr>
          <w:rFonts w:ascii="Microsoft New Tai Lue" w:hAnsi="Microsoft New Tai Lue" w:cs="Microsoft New Tai Lue"/>
          <w:color w:val="000000"/>
          <w:position w:val="-2"/>
          <w:szCs w:val="21"/>
        </w:rPr>
        <w:t xml:space="preserve">  ： </w:t>
      </w:r>
      <w:r>
        <w:rPr>
          <w:rFonts w:ascii="Microsoft New Tai Lue" w:hAnsi="Microsoft New Tai Lue" w:cs="Microsoft New Tai Lue"/>
          <w:color w:val="000000"/>
          <w:position w:val="-2"/>
          <w:szCs w:val="21"/>
          <w:u w:val="single"/>
        </w:rPr>
        <w:t xml:space="preserve">           </w:t>
      </w:r>
      <w:r/>
    </w:p>
    <w:p>
      <w:pPr>
        <w:ind w:right="420" w:firstLine="3780"/>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t xml:space="preserve">日期：</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年</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月</w:t>
      </w:r>
      <w:r>
        <w:rPr>
          <w:rFonts w:ascii="Microsoft New Tai Lue" w:hAnsi="Microsoft New Tai Lue" w:cs="Microsoft New Tai Lue"/>
          <w:color w:val="000000"/>
          <w:szCs w:val="21"/>
          <w:u w:val="single"/>
        </w:rPr>
        <w:t xml:space="preserve">    </w:t>
      </w:r>
      <w:r>
        <w:rPr>
          <w:rFonts w:ascii="Microsoft New Tai Lue" w:hAnsi="Microsoft New Tai Lue" w:cs="Microsoft New Tai Lue"/>
          <w:color w:val="000000"/>
          <w:szCs w:val="21"/>
        </w:rPr>
        <w:t xml:space="preserve">日</w:t>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420" w:firstLine="4200"/>
        <w:jc w:val="center"/>
        <w:spacing w:line="360" w:lineRule="auto"/>
        <w:rPr>
          <w:rFonts w:ascii="Microsoft New Tai Lue" w:hAnsi="Microsoft New Tai Lue" w:cs="Microsoft New Tai Lue"/>
          <w:color w:val="000000"/>
          <w:szCs w:val="21"/>
        </w:rPr>
      </w:pPr>
      <w:r>
        <w:rPr>
          <w:rFonts w:ascii="Microsoft New Tai Lue" w:hAnsi="Microsoft New Tai Lue" w:cs="Microsoft New Tai Lue"/>
          <w:color w:val="000000"/>
          <w:szCs w:val="21"/>
        </w:rPr>
      </w:r>
      <w:r/>
    </w:p>
    <w:p>
      <w:pPr>
        <w:ind w:right="-20"/>
        <w:spacing w:line="360" w:lineRule="auto"/>
        <w:rPr>
          <w:rFonts w:ascii="Microsoft New Tai Lue" w:hAnsi="Microsoft New Tai Lue" w:cs="Microsoft New Tai Lue"/>
          <w:color w:val="000000"/>
          <w:position w:val="-2"/>
          <w:szCs w:val="21"/>
        </w:rPr>
      </w:pPr>
      <w:r>
        <w:rPr>
          <w:rFonts w:ascii="Microsoft New Tai Lue" w:hAnsi="Microsoft New Tai Lue" w:cs="Microsoft New Tai Lue"/>
          <w:color w:val="000000"/>
          <w:position w:val="-2"/>
          <w:szCs w:val="21"/>
          <w:vertAlign w:val="superscript"/>
        </w:rPr>
        <w:t xml:space="preserve">1</w:t>
      </w:r>
      <w:r>
        <w:rPr>
          <w:rFonts w:ascii="Microsoft New Tai Lue" w:hAnsi="Microsoft New Tai Lue" w:cs="Microsoft New Tai Lue"/>
          <w:color w:val="000000"/>
          <w:position w:val="-2"/>
          <w:szCs w:val="21"/>
        </w:rPr>
        <w:t xml:space="preserve">从业人员、营业收入、资产总额填报上一年度数据，无上一年度数据的新成立企业可不填报。</w:t>
      </w:r>
      <w:r/>
    </w:p>
    <w:p>
      <w:pPr>
        <w:rPr>
          <w:rFonts w:ascii="Microsoft New Tai Lue" w:hAnsi="Microsoft New Tai Lue" w:cs="Microsoft New Tai Lue"/>
          <w:b/>
          <w:color w:val="000000"/>
          <w:szCs w:val="21"/>
        </w:rPr>
      </w:pPr>
      <w:r>
        <w:rPr>
          <w:rFonts w:ascii="Microsoft New Tai Lue" w:hAnsi="Microsoft New Tai Lue" w:cs="Microsoft New Tai Lue"/>
          <w:b/>
          <w:color w:val="000000"/>
          <w:szCs w:val="21"/>
        </w:rPr>
      </w:r>
      <w:r/>
    </w:p>
    <w:p>
      <w:pPr>
        <w:rPr>
          <w:rFonts w:ascii="Microsoft New Tai Lue" w:hAnsi="Microsoft New Tai Lue" w:cs="Microsoft New Tai Lue"/>
          <w:b/>
          <w:sz w:val="24"/>
        </w:rPr>
      </w:pPr>
      <w:r>
        <w:rPr>
          <w:rFonts w:ascii="Microsoft New Tai Lue" w:hAnsi="Microsoft New Tai Lue" w:cs="Microsoft New Tai Lue"/>
          <w:b/>
          <w:color w:val="000000"/>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投标专用章的，与公章具有相同法律效力。</w:t>
      </w:r>
      <w:r>
        <w:rPr>
          <w:rFonts w:ascii="Microsoft New Tai Lue" w:hAnsi="Microsoft New Tai Lue" w:cs="Microsoft New Tai Lue"/>
          <w:b/>
          <w:color w:val="000000"/>
          <w:szCs w:val="21"/>
        </w:rPr>
        <w:br w:type="page" w:clear="all"/>
      </w:r>
      <w:r/>
    </w:p>
    <w:p>
      <w:pPr>
        <w:pStyle w:val="911"/>
        <w:ind w:firstLine="482"/>
        <w:jc w:val="center"/>
        <w:rPr>
          <w:rFonts w:ascii="Microsoft New Tai Lue" w:hAnsi="Microsoft New Tai Lue" w:cs="Microsoft New Tai Lue"/>
          <w:b/>
          <w:sz w:val="24"/>
          <w:szCs w:val="24"/>
        </w:rPr>
      </w:pPr>
      <w:r>
        <w:rPr>
          <w:rFonts w:ascii="Microsoft New Tai Lue" w:hAnsi="Microsoft New Tai Lue" w:cs="Microsoft New Tai Lue"/>
          <w:b/>
          <w:sz w:val="24"/>
          <w:szCs w:val="24"/>
        </w:rPr>
        <w:t xml:space="preserve">监狱企业证明</w:t>
      </w:r>
      <w:r/>
    </w:p>
    <w:p>
      <w:pPr>
        <w:pStyle w:val="911"/>
        <w:ind w:firstLine="482"/>
        <w:jc w:val="center"/>
        <w:spacing w:line="276" w:lineRule="auto"/>
        <w:rPr>
          <w:rFonts w:ascii="Microsoft New Tai Lue" w:hAnsi="Microsoft New Tai Lue" w:cs="Microsoft New Tai Lue"/>
          <w:b/>
          <w:sz w:val="24"/>
          <w:szCs w:val="24"/>
        </w:rPr>
      </w:pPr>
      <w:r>
        <w:rPr>
          <w:rFonts w:ascii="Microsoft New Tai Lue" w:hAnsi="Microsoft New Tai Lue" w:cs="Microsoft New Tai Lue"/>
          <w:b/>
          <w:sz w:val="24"/>
          <w:szCs w:val="24"/>
        </w:rPr>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911"/>
        <w:ind w:firstLine="400"/>
        <w:rPr>
          <w:rFonts w:ascii="Microsoft New Tai Lue" w:hAnsi="Microsoft New Tai Lue" w:cs="Microsoft New Tai Lue"/>
        </w:rPr>
      </w:pPr>
      <w:r>
        <w:rPr>
          <w:rFonts w:ascii="Microsoft New Tai Lue" w:hAnsi="Microsoft New Tai Lue" w:cs="Microsoft New Tai Lue"/>
        </w:rPr>
      </w:r>
      <w:r/>
    </w:p>
    <w:p>
      <w:r/>
      <w:r/>
    </w:p>
    <w:p>
      <w:pPr>
        <w:pStyle w:val="911"/>
        <w:ind w:firstLine="198"/>
        <w:jc w:val="center"/>
        <w:rPr>
          <w:rFonts w:ascii="Microsoft New Tai Lue" w:hAnsi="Microsoft New Tai Lue" w:cs="Microsoft New Tai Lue"/>
          <w:b/>
          <w:sz w:val="24"/>
          <w:szCs w:val="24"/>
        </w:rPr>
      </w:pPr>
      <w:r>
        <w:rPr>
          <w:rFonts w:ascii="Microsoft New Tai Lue" w:hAnsi="Microsoft New Tai Lue" w:cs="Microsoft New Tai Lue"/>
          <w:b/>
          <w:sz w:val="24"/>
          <w:szCs w:val="24"/>
        </w:rPr>
        <w:br w:type="page" w:clear="all"/>
      </w:r>
      <w:r>
        <w:rPr>
          <w:rFonts w:ascii="Microsoft New Tai Lue" w:hAnsi="Microsoft New Tai Lue" w:cs="Microsoft New Tai Lue"/>
          <w:b/>
          <w:sz w:val="24"/>
          <w:szCs w:val="24"/>
        </w:rPr>
        <w:t xml:space="preserve">残疾人福利性单位声明函</w:t>
      </w:r>
      <w:r/>
    </w:p>
    <w:p>
      <w:pPr>
        <w:spacing w:line="276" w:lineRule="auto"/>
        <w:rPr>
          <w:rFonts w:ascii="Microsoft New Tai Lue" w:hAnsi="Microsoft New Tai Lue" w:eastAsia="仿宋_GB2312" w:cs="Microsoft New Tai Lue"/>
          <w:b/>
          <w:spacing w:val="6"/>
          <w:sz w:val="30"/>
          <w:szCs w:val="30"/>
        </w:rPr>
      </w:pPr>
      <w:r>
        <w:rPr>
          <w:rFonts w:ascii="Microsoft New Tai Lue" w:hAnsi="Microsoft New Tai Lue" w:eastAsia="仿宋_GB2312" w:cs="Microsoft New Tai Lue"/>
          <w:b/>
          <w:spacing w:val="6"/>
          <w:sz w:val="30"/>
          <w:szCs w:val="30"/>
        </w:rPr>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t xml:space="preserve">本单位对上述声明的真实性负责。如有虚假，将依法承担相应责任。</w:t>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420"/>
        <w:rPr>
          <w:rFonts w:ascii="Microsoft New Tai Lue" w:hAnsi="Microsoft New Tai Lue" w:cs="Microsoft New Tai Lue"/>
          <w:sz w:val="21"/>
          <w:szCs w:val="21"/>
        </w:rPr>
      </w:pPr>
      <w:r>
        <w:rPr>
          <w:rFonts w:ascii="Microsoft New Tai Lue" w:hAnsi="Microsoft New Tai Lue" w:cs="Microsoft New Tai Lue"/>
          <w:sz w:val="21"/>
          <w:szCs w:val="21"/>
        </w:rPr>
      </w:r>
      <w:r/>
    </w:p>
    <w:p>
      <w:pPr>
        <w:pStyle w:val="911"/>
        <w:ind w:firstLine="3769"/>
        <w:rPr>
          <w:rFonts w:ascii="Microsoft New Tai Lue" w:hAnsi="Microsoft New Tai Lue" w:cs="Microsoft New Tai Lue"/>
          <w:sz w:val="21"/>
          <w:szCs w:val="21"/>
        </w:rPr>
      </w:pPr>
      <w:r>
        <w:rPr>
          <w:rFonts w:ascii="Microsoft New Tai Lue" w:hAnsi="Microsoft New Tai Lue" w:cs="Microsoft New Tai Lue"/>
          <w:sz w:val="21"/>
          <w:szCs w:val="21"/>
        </w:rPr>
        <w:t xml:space="preserve">单位名称（盖章）：____________</w:t>
      </w:r>
      <w:r/>
    </w:p>
    <w:p>
      <w:pPr>
        <w:ind w:firstLine="3780"/>
        <w:jc w:val="left"/>
        <w:spacing w:line="360" w:lineRule="auto"/>
        <w:rPr>
          <w:rFonts w:ascii="Microsoft New Tai Lue" w:hAnsi="Microsoft New Tai Lue" w:cs="Microsoft New Tai Lue"/>
          <w:bCs/>
          <w:szCs w:val="21"/>
        </w:rPr>
      </w:pPr>
      <w:r>
        <w:rPr>
          <w:rFonts w:ascii="Microsoft New Tai Lue" w:hAnsi="Microsoft New Tai Lue" w:cs="Microsoft New Tai Lue"/>
          <w:bCs/>
          <w:szCs w:val="21"/>
        </w:rPr>
        <w:t xml:space="preserve">日期：</w:t>
      </w:r>
      <w:r>
        <w:rPr>
          <w:rFonts w:ascii="Microsoft New Tai Lue" w:hAnsi="Microsoft New Tai Lue" w:cs="Microsoft New Tai Lue"/>
          <w:bCs/>
          <w:szCs w:val="21"/>
          <w:u w:val="single"/>
        </w:rPr>
        <w:tab/>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rPr>
        <w:t xml:space="preserve">年</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月</w:t>
      </w:r>
      <w:r>
        <w:rPr>
          <w:rFonts w:ascii="Microsoft New Tai Lue" w:hAnsi="Microsoft New Tai Lue" w:cs="Microsoft New Tai Lue"/>
          <w:bCs/>
          <w:szCs w:val="21"/>
          <w:u w:val="single"/>
        </w:rPr>
        <w:t xml:space="preserve">   </w:t>
      </w:r>
      <w:r>
        <w:rPr>
          <w:rFonts w:ascii="Microsoft New Tai Lue" w:hAnsi="Microsoft New Tai Lue" w:cs="Microsoft New Tai Lue"/>
          <w:bCs/>
          <w:szCs w:val="21"/>
          <w:u w:val="single"/>
        </w:rPr>
        <w:tab/>
      </w:r>
      <w:r>
        <w:rPr>
          <w:rFonts w:ascii="Microsoft New Tai Lue" w:hAnsi="Microsoft New Tai Lue" w:cs="Microsoft New Tai Lue"/>
          <w:bCs/>
          <w:szCs w:val="21"/>
        </w:rPr>
        <w:t xml:space="preserve">日</w:t>
      </w:r>
      <w:r/>
    </w:p>
    <w:p>
      <w:pPr>
        <w:rPr>
          <w:rFonts w:ascii="Microsoft New Tai Lue" w:hAnsi="Microsoft New Tai Lue" w:cs="Microsoft New Tai Lue"/>
        </w:rPr>
      </w:pPr>
      <w:r>
        <w:rPr>
          <w:rFonts w:ascii="Microsoft New Tai Lue" w:hAnsi="Microsoft New Tai Lue" w:cs="Microsoft New Tai Lue"/>
        </w:rPr>
      </w:r>
      <w:bookmarkEnd w:id="325"/>
      <w:r/>
      <w:r/>
    </w:p>
    <w:p>
      <w:pPr>
        <w:pStyle w:val="866"/>
        <w:spacing w:before="0"/>
        <w:rPr>
          <w:rFonts w:ascii="Microsoft New Tai Lue" w:hAnsi="Microsoft New Tai Lue" w:cs="Microsoft New Tai Lue"/>
          <w:bCs w:val="0"/>
          <w:sz w:val="24"/>
          <w:szCs w:val="24"/>
        </w:rPr>
      </w:pPr>
      <w:r/>
      <w:bookmarkStart w:id="329" w:name="_Toc522290174"/>
      <w:r/>
      <w:bookmarkStart w:id="330" w:name="_Toc17097051"/>
      <w:r/>
      <w:bookmarkStart w:id="331" w:name="_Toc10472943"/>
      <w:r/>
      <w:bookmarkStart w:id="332" w:name="_Toc8742841"/>
      <w:r/>
      <w:bookmarkStart w:id="333" w:name="_Toc520719716"/>
      <w:r/>
      <w:bookmarkStart w:id="334" w:name="_Toc9515977"/>
      <w:r/>
      <w:bookmarkStart w:id="335" w:name="_Toc525720156"/>
      <w:r/>
      <w:bookmarkStart w:id="336" w:name="_Toc11678078"/>
      <w:r/>
      <w:bookmarkStart w:id="337" w:name="_Toc68159635"/>
      <w:r/>
      <w:bookmarkStart w:id="338" w:name="_Toc96347933"/>
      <w:r/>
      <w:bookmarkStart w:id="339" w:name="_Toc63695313"/>
      <w:r/>
      <w:bookmarkStart w:id="340" w:name="_Toc13233103"/>
      <w:r>
        <w:rPr>
          <w:rFonts w:ascii="Microsoft New Tai Lue" w:hAnsi="Microsoft New Tai Lue" w:cs="Microsoft New Tai Lue"/>
          <w:b w:val="0"/>
          <w:sz w:val="24"/>
          <w:szCs w:val="24"/>
        </w:rPr>
        <w:br w:type="page" w:clear="all"/>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Start w:id="341" w:name="_Toc100905295"/>
      <w:r/>
      <w:bookmarkStart w:id="342" w:name="_Toc103848607"/>
      <w:r/>
      <w:bookmarkStart w:id="343" w:name="_Toc104560924"/>
      <w:r/>
      <w:bookmarkStart w:id="344" w:name="_Toc107246307"/>
      <w:r>
        <w:rPr>
          <w:rFonts w:ascii="Microsoft New Tai Lue" w:hAnsi="Microsoft New Tai Lue" w:cs="Microsoft New Tai Lue"/>
          <w:bCs w:val="0"/>
          <w:sz w:val="24"/>
          <w:szCs w:val="24"/>
        </w:rPr>
        <w:t xml:space="preserve">（2）投标人认为需提供的其他</w:t>
      </w:r>
      <w:bookmarkEnd w:id="341"/>
      <w:r>
        <w:rPr>
          <w:rFonts w:ascii="Microsoft New Tai Lue" w:hAnsi="Microsoft New Tai Lue" w:cs="Microsoft New Tai Lue"/>
          <w:bCs w:val="0"/>
          <w:sz w:val="24"/>
          <w:szCs w:val="24"/>
        </w:rPr>
        <w:t xml:space="preserve">文件或证明材料</w:t>
      </w:r>
      <w:bookmarkEnd w:id="342"/>
      <w:r/>
      <w:bookmarkEnd w:id="343"/>
      <w:r/>
      <w:bookmarkEnd w:id="344"/>
      <w:r/>
      <w:r/>
    </w:p>
    <w:p>
      <w:pPr>
        <w:pStyle w:val="866"/>
        <w:spacing w:before="0"/>
        <w:rPr>
          <w:rFonts w:ascii="Microsoft New Tai Lue" w:hAnsi="Microsoft New Tai Lue" w:cs="Microsoft New Tai Lue"/>
        </w:rPr>
      </w:pPr>
      <w:r>
        <w:rPr>
          <w:rFonts w:ascii="Microsoft New Tai Lue" w:hAnsi="Microsoft New Tai Lue" w:cs="Microsoft New Tai Lue"/>
          <w:bCs w:val="0"/>
          <w:sz w:val="24"/>
          <w:szCs w:val="24"/>
        </w:rPr>
        <w:br w:type="page" w:clear="all"/>
      </w:r>
      <w:bookmarkStart w:id="345" w:name="_Toc103848608"/>
      <w:r/>
      <w:bookmarkStart w:id="346" w:name="_Toc104560925"/>
      <w:r/>
      <w:bookmarkStart w:id="347" w:name="_Toc107246308"/>
      <w:r>
        <w:rPr>
          <w:rFonts w:ascii="Microsoft New Tai Lue" w:hAnsi="Microsoft New Tai Lue" w:cs="Microsoft New Tai Lue"/>
          <w:bCs w:val="0"/>
          <w:sz w:val="24"/>
          <w:szCs w:val="24"/>
        </w:rPr>
        <w:t xml:space="preserve">（3）要求投标人提交的其他文件材料或证明材料</w:t>
      </w:r>
      <w:bookmarkEnd w:id="345"/>
      <w:r/>
      <w:bookmarkEnd w:id="346"/>
      <w:r/>
      <w:bookmarkEnd w:id="347"/>
      <w:r/>
      <w:r/>
    </w:p>
    <w:p>
      <w:pPr>
        <w:jc w:val="center"/>
        <w:rPr>
          <w:rFonts w:hint="default"/>
          <w:b/>
          <w:bCs/>
          <w:lang w:val="en-US" w:eastAsia="zh-CN"/>
        </w:rPr>
      </w:pPr>
      <w:r>
        <w:rPr>
          <w:rFonts w:hint="eastAsia"/>
          <w:b/>
          <w:bCs/>
          <w:lang w:val="en-US" w:eastAsia="zh-CN"/>
        </w:rPr>
        <w:t xml:space="preserve">（1）承诺书</w:t>
      </w:r>
      <w:r/>
    </w:p>
    <w:p>
      <w:pPr>
        <w:rPr>
          <w:rFonts w:hint="eastAsia"/>
          <w:lang w:val="en-US" w:eastAsia="zh-CN"/>
        </w:rPr>
      </w:pPr>
      <w:r>
        <w:rPr>
          <w:rFonts w:hint="eastAsia"/>
          <w:lang w:val="en-US" w:eastAsia="zh-CN"/>
        </w:rPr>
        <w:t xml:space="preserve">我司承诺满足：</w:t>
      </w:r>
      <w:r/>
    </w:p>
    <w:p>
      <w:pPr>
        <w:jc w:val="center"/>
        <w:rPr>
          <w:rFonts w:hint="default"/>
          <w:lang w:val="en-US" w:eastAsia="zh-CN"/>
        </w:rPr>
      </w:pPr>
      <w:r>
        <w:rPr>
          <w:rFonts w:hint="eastAsia"/>
          <w:lang w:val="en-US" w:eastAsia="zh-CN"/>
        </w:rPr>
        <w:t xml:space="preserve">一、物品需求</w:t>
      </w:r>
      <w:r/>
    </w:p>
    <w:p>
      <w:pPr>
        <w:jc w:val="both"/>
        <w:rPr>
          <w:rFonts w:hint="default"/>
          <w:lang w:val="en-US" w:eastAsia="zh-CN"/>
        </w:rPr>
      </w:pPr>
      <w:r>
        <w:rPr>
          <w:rFonts w:hint="default"/>
          <w:lang w:val="en-US" w:eastAsia="zh-CN"/>
        </w:rPr>
        <w:t xml:space="preserve">1、所有产品尺码、颜色按需求方要求进行提供。</w:t>
      </w:r>
      <w:r/>
    </w:p>
    <w:p>
      <w:pPr>
        <w:jc w:val="both"/>
        <w:rPr>
          <w:rFonts w:hint="default"/>
          <w:lang w:val="en-US" w:eastAsia="zh-CN"/>
        </w:rPr>
      </w:pPr>
      <w:r>
        <w:rPr>
          <w:rFonts w:hint="default"/>
          <w:lang w:val="en-US" w:eastAsia="zh-CN"/>
        </w:rPr>
        <w:t xml:space="preserve">2、饮料、食品的生产日期须均为2025年下半年（7月份-12月份）或2026年，且供货时物品剩余保质期不得少于总保质期的三分之二。</w:t>
      </w:r>
      <w:r/>
    </w:p>
    <w:p>
      <w:pPr>
        <w:jc w:val="both"/>
        <w:rPr>
          <w:rFonts w:hint="default"/>
          <w:lang w:val="en-US" w:eastAsia="zh-CN"/>
        </w:rPr>
      </w:pPr>
      <w:r>
        <w:rPr>
          <w:rFonts w:hint="default"/>
          <w:lang w:val="en-US" w:eastAsia="zh-CN"/>
        </w:rPr>
        <w:t xml:space="preserve">3、应提供最新生产产品，不允许提供库存、临期产品。</w:t>
      </w:r>
      <w:r/>
    </w:p>
    <w:p>
      <w:pPr>
        <w:jc w:val="center"/>
        <w:rPr>
          <w:rFonts w:hint="default"/>
          <w:lang w:val="en-US" w:eastAsia="zh-CN"/>
        </w:rPr>
      </w:pPr>
      <w:r>
        <w:rPr>
          <w:rFonts w:hint="default"/>
          <w:lang w:val="en-US" w:eastAsia="zh-CN"/>
        </w:rPr>
        <w:t xml:space="preserve">二、防疫防控要求</w:t>
      </w:r>
      <w:r/>
    </w:p>
    <w:p>
      <w:pPr>
        <w:rPr>
          <w:rFonts w:hint="default"/>
          <w:lang w:val="en-US" w:eastAsia="zh-CN"/>
        </w:rPr>
      </w:pPr>
      <w:r>
        <w:rPr>
          <w:rFonts w:hint="default"/>
          <w:lang w:val="en-US" w:eastAsia="zh-CN"/>
        </w:rPr>
        <w:t xml:space="preserve">1、供应商入库前不同批次产品，不同品种产品分别依次消杀，做到全方位，无死角。（提供消杀记录与360度消杀录像）</w:t>
      </w:r>
      <w:r/>
    </w:p>
    <w:p>
      <w:pPr>
        <w:rPr>
          <w:rFonts w:hint="default"/>
          <w:lang w:val="en-US" w:eastAsia="zh-CN"/>
        </w:rPr>
      </w:pPr>
      <w:r>
        <w:rPr>
          <w:rFonts w:hint="default"/>
          <w:lang w:val="en-US" w:eastAsia="zh-CN"/>
        </w:rPr>
        <w:t xml:space="preserve">2、在出库装车时车辆及人员实名登记，提供全程运输轨迹查询，同时装车前对产品及车辆进行彻底消杀。（全程录像）</w:t>
      </w:r>
      <w:r/>
    </w:p>
    <w:p>
      <w:pPr>
        <w:rPr>
          <w:rFonts w:hint="default"/>
          <w:lang w:val="en-US" w:eastAsia="zh-CN"/>
        </w:rPr>
      </w:pPr>
      <w:r>
        <w:rPr>
          <w:rFonts w:hint="default"/>
          <w:lang w:val="en-US" w:eastAsia="zh-CN"/>
        </w:rPr>
        <w:t xml:space="preserve">3、配送人员须按照采购人防疫防控要求完成相关报备及审查后入场。</w:t>
      </w:r>
      <w:r/>
    </w:p>
    <w:p>
      <w:pPr>
        <w:rPr>
          <w:rFonts w:hint="default"/>
          <w:lang w:val="en-US" w:eastAsia="zh-CN"/>
        </w:rPr>
      </w:pPr>
      <w:r>
        <w:rPr>
          <w:rFonts w:hint="default"/>
          <w:lang w:val="en-US" w:eastAsia="zh-CN"/>
        </w:rPr>
        <w:t xml:space="preserve">4、供应商配送时，抵达送货地点时在接收单位监督管理下对车辆进行整体、产品外包装及开箱后包装进行再次消杀。</w:t>
      </w:r>
      <w:r/>
    </w:p>
    <w:p>
      <w:pPr>
        <w:rPr>
          <w:rFonts w:hint="default"/>
          <w:lang w:val="en-US" w:eastAsia="zh-CN"/>
        </w:rPr>
      </w:pPr>
      <w:r>
        <w:rPr>
          <w:rFonts w:hint="default"/>
          <w:lang w:val="en-US" w:eastAsia="zh-CN"/>
        </w:rPr>
        <w:t xml:space="preserve">5、供应商须严格响应国家防疫防控要求，对其提供的货物执行严格的防疫防控措施，落实疫情零风险。如因中标人提供的货物而产生疫情，所有责任由中标人承担。</w:t>
      </w:r>
      <w:r/>
    </w:p>
    <w:p>
      <w:pPr>
        <w:rPr>
          <w:rFonts w:hint="default"/>
          <w:lang w:val="en-US" w:eastAsia="zh-CN"/>
        </w:rPr>
      </w:pPr>
      <w:r>
        <w:rPr>
          <w:rFonts w:hint="default"/>
          <w:lang w:val="en-US" w:eastAsia="zh-CN"/>
        </w:rPr>
        <w:t xml:space="preserve">6、供应商须承诺中标后，对供应给采购人的所有物资进行专库存放，并在存放期间全程录音录像。</w:t>
      </w:r>
      <w:r/>
    </w:p>
    <w:p>
      <w:pPr>
        <w:rPr>
          <w:rFonts w:hint="default"/>
          <w:lang w:val="en-US" w:eastAsia="zh-CN"/>
        </w:rPr>
      </w:pPr>
      <w:r>
        <w:rPr>
          <w:rFonts w:hint="default"/>
          <w:lang w:val="en-US" w:eastAsia="zh-CN"/>
        </w:rPr>
        <w:t xml:space="preserve">注：以上防疫防控要求供应商须逐条响应并提供承诺函加盖供应商公章，如未响应则视为无效投标。</w:t>
      </w:r>
      <w:r/>
    </w:p>
    <w:p>
      <w:pPr>
        <w:jc w:val="center"/>
        <w:rPr>
          <w:rFonts w:hint="default"/>
          <w:lang w:val="en-US" w:eastAsia="zh-CN"/>
        </w:rPr>
      </w:pPr>
      <w:r>
        <w:rPr>
          <w:rFonts w:hint="eastAsia"/>
          <w:lang w:val="en-US" w:eastAsia="zh-CN"/>
        </w:rPr>
        <w:t xml:space="preserve">三</w:t>
      </w:r>
      <w:r>
        <w:rPr>
          <w:rFonts w:hint="default"/>
          <w:lang w:val="en-US" w:eastAsia="zh-CN"/>
        </w:rPr>
        <w:t xml:space="preserve">、质量保证</w:t>
      </w:r>
      <w:r/>
    </w:p>
    <w:p>
      <w:pPr>
        <w:rPr>
          <w:rFonts w:hint="default"/>
          <w:lang w:val="en-GB" w:eastAsia="zh-CN"/>
        </w:rPr>
      </w:pPr>
      <w:r>
        <w:rPr>
          <w:rFonts w:hint="eastAsia"/>
          <w:lang w:val="en-GB" w:eastAsia="zh-CN"/>
        </w:rPr>
        <w:t xml:space="preserve">1、供应商所提供的货物的技术规格应与招标文件规定的技术规格及所附的“技术规格响应表”相一致；若技术性能无特殊说明，则按国家有关部门最新颁布的标准及规范为准。</w:t>
      </w:r>
      <w:r/>
    </w:p>
    <w:p>
      <w:pPr>
        <w:rPr>
          <w:rFonts w:hint="eastAsia"/>
          <w:lang w:val="en-GB" w:eastAsia="zh-CN"/>
        </w:rPr>
      </w:pPr>
      <w:r>
        <w:rPr>
          <w:rFonts w:hint="eastAsia"/>
          <w:lang w:val="en-GB" w:eastAsia="zh-CN"/>
        </w:rPr>
        <w:t xml:space="preserve">2、供应商应保证货物是全新、未使用过的原装合格正品，并完全符合合同规定的质量、规格和性能的要求。乙方应保证其提供的货物在正常使用和保养条件下，在其使用寿命内具有良好的性能。货物验收后，在质量保证期内，供应商应对由于设计、工艺或材料的缺陷所发生的任何不足或故障负责，所需费用由供应商承担。</w:t>
      </w:r>
      <w:r/>
    </w:p>
    <w:p>
      <w:pPr>
        <w:rPr>
          <w:rFonts w:hint="eastAsia"/>
          <w:lang w:val="en-GB" w:eastAsia="zh-CN"/>
        </w:rPr>
      </w:pPr>
      <w:r>
        <w:rPr>
          <w:rFonts w:hint="eastAsia"/>
          <w:lang w:val="en-GB" w:eastAsia="zh-CN"/>
        </w:rPr>
        <w:t xml:space="preserve">3、</w:t>
      </w:r>
      <w:r>
        <w:rPr>
          <w:rFonts w:hint="eastAsia"/>
          <w:lang w:val="en-US" w:eastAsia="zh-CN"/>
        </w:rPr>
        <w:t xml:space="preserve">包1和包6</w:t>
      </w:r>
      <w:r>
        <w:rPr>
          <w:rFonts w:hint="eastAsia"/>
          <w:lang w:val="en-GB" w:eastAsia="zh-CN"/>
        </w:rPr>
        <w:t xml:space="preserve">供应商所</w:t>
      </w:r>
      <w:r>
        <w:rPr>
          <w:rFonts w:hint="eastAsia"/>
          <w:lang w:val="en-US" w:eastAsia="zh-CN"/>
        </w:rPr>
        <w:t xml:space="preserve">提</w:t>
      </w:r>
      <w:r>
        <w:rPr>
          <w:rFonts w:hint="eastAsia"/>
          <w:lang w:val="en-GB" w:eastAsia="zh-CN"/>
        </w:rPr>
        <w:t xml:space="preserve">供</w:t>
      </w:r>
      <w:r>
        <w:rPr>
          <w:rFonts w:hint="eastAsia"/>
          <w:lang w:val="en-US" w:eastAsia="zh-CN"/>
        </w:rPr>
        <w:t xml:space="preserve">食品的</w:t>
      </w:r>
      <w:r>
        <w:rPr>
          <w:rFonts w:hint="eastAsia"/>
          <w:lang w:val="en-GB" w:eastAsia="zh-CN"/>
        </w:rPr>
        <w:t xml:space="preserve">卫生、质量及包装等必须符合《中华人民共和国食品安全法》的要求，如因食品本身质量问题引起食物中毒等食品安全事故，由供应商承担一切法律责任。</w:t>
      </w:r>
      <w:r/>
    </w:p>
    <w:p>
      <w:pPr>
        <w:rPr>
          <w:rFonts w:hint="eastAsia"/>
          <w:lang w:val="en-US" w:eastAsia="zh-CN"/>
        </w:rPr>
      </w:pPr>
      <w:r>
        <w:rPr>
          <w:rFonts w:hint="eastAsia"/>
          <w:lang w:val="en-US" w:eastAsia="zh-CN"/>
        </w:rPr>
      </w:r>
      <w:r/>
    </w:p>
    <w:p>
      <w:pPr>
        <w:jc w:val="center"/>
        <w:rPr>
          <w:rFonts w:hint="default"/>
          <w:lang w:val="en-US" w:eastAsia="zh-CN"/>
        </w:rPr>
      </w:pPr>
      <w:r>
        <w:rPr>
          <w:rFonts w:hint="eastAsia"/>
          <w:lang w:val="en-US" w:eastAsia="zh-CN"/>
        </w:rPr>
        <w:t xml:space="preserve">四</w:t>
      </w:r>
      <w:r>
        <w:rPr>
          <w:rFonts w:hint="default"/>
          <w:lang w:val="en-US" w:eastAsia="zh-CN"/>
        </w:rPr>
        <w:t xml:space="preserve">、</w:t>
      </w:r>
      <w:r>
        <w:rPr>
          <w:rFonts w:hint="eastAsia"/>
          <w:lang w:val="en-US" w:eastAsia="zh-CN"/>
        </w:rPr>
        <w:t xml:space="preserve">供货实施服务方案</w:t>
      </w:r>
      <w:r/>
    </w:p>
    <w:p>
      <w:pPr>
        <w:rPr>
          <w:rFonts w:hint="eastAsia"/>
          <w:lang w:val="en-US" w:eastAsia="zh-CN"/>
        </w:rPr>
      </w:pPr>
      <w:r>
        <w:rPr>
          <w:rFonts w:hint="eastAsia"/>
          <w:lang w:val="en-US" w:eastAsia="zh-CN"/>
        </w:rPr>
        <w:t xml:space="preserve">供货地点：供应商负责将货物运到采购人指定地点，由供应商负责办理运输和装卸等。全部运输费用由供应商负责，由采购人组织验收，检验不合格或不符合质量要求，供应商除无条件退货、返工外，还应承担采购人的一切损失。</w:t>
      </w:r>
      <w:r/>
    </w:p>
    <w:p>
      <w:pPr>
        <w:jc w:val="center"/>
        <w:rPr>
          <w:rFonts w:hint="eastAsia"/>
          <w:lang w:val="en-US" w:eastAsia="zh-CN"/>
        </w:rPr>
      </w:pPr>
      <w:r>
        <w:rPr>
          <w:rFonts w:hint="eastAsia"/>
          <w:lang w:val="en-US" w:eastAsia="zh-CN"/>
        </w:rPr>
      </w:r>
      <w:r/>
    </w:p>
    <w:p>
      <w:pPr>
        <w:jc w:val="center"/>
        <w:rPr>
          <w:rFonts w:hint="default"/>
          <w:lang w:val="en-US" w:eastAsia="zh-CN"/>
        </w:rPr>
      </w:pPr>
      <w:r>
        <w:rPr>
          <w:rFonts w:hint="eastAsia"/>
          <w:lang w:val="en-US" w:eastAsia="zh-CN"/>
        </w:rPr>
        <w:t xml:space="preserve">五</w:t>
      </w:r>
      <w:r>
        <w:rPr>
          <w:rFonts w:hint="default"/>
          <w:lang w:val="en-US" w:eastAsia="zh-CN"/>
        </w:rPr>
        <w:t xml:space="preserve">、售后服务</w:t>
      </w:r>
      <w:r/>
    </w:p>
    <w:p>
      <w:pPr>
        <w:rPr>
          <w:rFonts w:hint="eastAsia"/>
          <w:lang w:val="en-GB" w:eastAsia="zh-CN"/>
        </w:rPr>
      </w:pPr>
      <w:r>
        <w:rPr>
          <w:rFonts w:hint="eastAsia"/>
          <w:lang w:val="en-GB" w:eastAsia="zh-CN"/>
        </w:rPr>
        <w:t xml:space="preserve">1、供应商应按照国家有关法律法规规章和“三包”规定提供服务。</w:t>
      </w:r>
      <w:r/>
    </w:p>
    <w:p>
      <w:pPr>
        <w:rPr>
          <w:rFonts w:hint="eastAsia"/>
          <w:lang w:val="en-GB" w:eastAsia="zh-CN"/>
        </w:rPr>
      </w:pPr>
      <w:r>
        <w:rPr>
          <w:rFonts w:hint="eastAsia"/>
          <w:lang w:val="en-GB" w:eastAsia="zh-CN"/>
        </w:rPr>
        <w:t xml:space="preserve">2、供应商应为采购人提供免费培训服务（根据采购人实际需求提供），并指派专人负责与采购人联系售后服务事宜。主要培训内容为货物的基本结构、性能、主要部件的构造及处理，日常使用操作、保养与管理、常见故障的排除、紧急情况的处理等，如采购人未使用过同类型货物，供应商还需就货物的功能对</w:t>
      </w:r>
      <w:r>
        <w:rPr>
          <w:rFonts w:hint="eastAsia"/>
          <w:lang w:val="en-US" w:eastAsia="zh-CN"/>
        </w:rPr>
        <w:t xml:space="preserve">采购人</w:t>
      </w:r>
      <w:r>
        <w:rPr>
          <w:rFonts w:hint="eastAsia"/>
          <w:lang w:val="en-GB" w:eastAsia="zh-CN"/>
        </w:rPr>
        <w:t xml:space="preserve">人员进行相应的技术培训，培训地点主要在货物</w:t>
      </w:r>
      <w:r>
        <w:rPr>
          <w:rFonts w:hint="eastAsia"/>
          <w:lang w:val="en-US" w:eastAsia="zh-CN"/>
        </w:rPr>
        <w:t xml:space="preserve">交付</w:t>
      </w:r>
      <w:r>
        <w:rPr>
          <w:rFonts w:hint="eastAsia"/>
          <w:lang w:val="en-GB" w:eastAsia="zh-CN"/>
        </w:rPr>
        <w:t xml:space="preserve">现场或由采购人安排。</w:t>
      </w:r>
      <w:r/>
    </w:p>
    <w:p>
      <w:pPr>
        <w:rPr>
          <w:rFonts w:hint="eastAsia"/>
          <w:lang w:val="en-GB" w:eastAsia="zh-CN"/>
        </w:rPr>
      </w:pPr>
      <w:r>
        <w:rPr>
          <w:rFonts w:hint="eastAsia"/>
          <w:lang w:val="en-GB" w:eastAsia="zh-CN"/>
        </w:rPr>
        <w:t xml:space="preserve">3、所购货物按供应商承诺提供免费维护和质量保证，保修费用计入总价。</w:t>
      </w:r>
      <w:r/>
    </w:p>
    <w:p>
      <w:pPr>
        <w:rPr>
          <w:rFonts w:hint="eastAsia"/>
          <w:lang w:val="en-GB" w:eastAsia="zh-CN"/>
        </w:rPr>
      </w:pPr>
      <w:r>
        <w:rPr>
          <w:rFonts w:hint="eastAsia"/>
          <w:lang w:val="en-GB" w:eastAsia="zh-CN"/>
        </w:rPr>
        <w:t xml:space="preserve">4、</w:t>
      </w:r>
      <w:r>
        <w:rPr>
          <w:rFonts w:hint="eastAsia"/>
          <w:lang w:val="en-US" w:eastAsia="zh-CN"/>
        </w:rPr>
        <w:t xml:space="preserve">质保</w:t>
      </w:r>
      <w:r>
        <w:rPr>
          <w:rFonts w:hint="eastAsia"/>
          <w:lang w:val="en-GB" w:eastAsia="zh-CN"/>
        </w:rPr>
        <w:t xml:space="preserve">期间</w:t>
      </w:r>
      <w:r>
        <w:rPr>
          <w:rFonts w:hint="eastAsia"/>
          <w:lang w:val="en-US" w:eastAsia="zh-CN"/>
        </w:rPr>
        <w:t xml:space="preserve">内若存在服装</w:t>
      </w:r>
      <w:r>
        <w:rPr>
          <w:rFonts w:hint="eastAsia"/>
          <w:lang w:val="en-GB" w:eastAsia="zh-CN"/>
        </w:rPr>
        <w:t xml:space="preserve">质量问题，</w:t>
      </w:r>
      <w:r>
        <w:rPr>
          <w:rFonts w:hint="eastAsia"/>
          <w:lang w:val="en-US" w:eastAsia="zh-CN"/>
        </w:rPr>
        <w:t xml:space="preserve">供应商</w:t>
      </w:r>
      <w:r>
        <w:rPr>
          <w:rFonts w:hint="eastAsia"/>
          <w:lang w:val="en-GB" w:eastAsia="zh-CN"/>
        </w:rPr>
        <w:t xml:space="preserve">需及时无条件免费更换。</w:t>
      </w:r>
      <w:r/>
    </w:p>
    <w:p>
      <w:pPr>
        <w:rPr>
          <w:rFonts w:hint="eastAsia"/>
          <w:lang w:val="en-GB" w:eastAsia="zh-CN"/>
        </w:rPr>
      </w:pPr>
      <w:r>
        <w:rPr>
          <w:rFonts w:hint="eastAsia"/>
          <w:lang w:val="en-US" w:eastAsia="zh-CN"/>
        </w:rPr>
        <w:t xml:space="preserve">5</w:t>
      </w:r>
      <w:r>
        <w:rPr>
          <w:rFonts w:hint="eastAsia"/>
          <w:lang w:val="en-GB" w:eastAsia="zh-CN"/>
        </w:rPr>
        <w:t xml:space="preserve">、所有的售后服务均由供应商受理，如发现所提供的货物存在问题，需要供应商解决或配合解决时，应在接到通知后48小时内派有关人员到达现场解决处理。否则，采购人有权自行派人进行修复，发生的费用由供应商承担。</w:t>
      </w:r>
      <w:r/>
    </w:p>
    <w:p>
      <w:pPr>
        <w:rPr>
          <w:rFonts w:hint="eastAsia"/>
          <w:lang w:val="en-GB" w:eastAsia="zh-CN"/>
        </w:rPr>
      </w:pPr>
      <w:r>
        <w:rPr>
          <w:rFonts w:hint="eastAsia"/>
          <w:lang w:val="en-US" w:eastAsia="zh-CN"/>
        </w:rPr>
        <w:t xml:space="preserve">6</w:t>
      </w:r>
      <w:r>
        <w:rPr>
          <w:rFonts w:hint="eastAsia"/>
          <w:lang w:val="en-GB" w:eastAsia="zh-CN"/>
        </w:rPr>
        <w:t xml:space="preserve">、非食品产品质保期：</w:t>
      </w:r>
      <w:r>
        <w:rPr>
          <w:rFonts w:hint="eastAsia"/>
          <w:lang w:val="en-US" w:eastAsia="zh-CN"/>
        </w:rPr>
        <w:t xml:space="preserve">2</w:t>
      </w:r>
      <w:r>
        <w:rPr>
          <w:rFonts w:hint="eastAsia"/>
          <w:lang w:val="en-GB" w:eastAsia="zh-CN"/>
        </w:rPr>
        <w:t xml:space="preserve">年，质保期内免费无条件更换损坏的配件或货物。</w:t>
      </w:r>
      <w:r/>
    </w:p>
    <w:p>
      <w:pPr>
        <w:rPr>
          <w:rFonts w:hint="eastAsia"/>
          <w:lang w:val="en-GB" w:eastAsia="zh-CN"/>
        </w:rPr>
      </w:pPr>
      <w:r>
        <w:rPr>
          <w:rFonts w:hint="eastAsia"/>
          <w:lang w:val="en-GB" w:eastAsia="zh-CN"/>
        </w:rPr>
        <w:t xml:space="preserve">食品类产品保证为新鲜生产不得提供库存产品。供应商提供的产品因供应商原因造成的破损，供应商须及时更换，食品如发现有质量问题或过期的，将按照退一赔十的方式进行赔付。</w:t>
      </w:r>
      <w:r/>
    </w:p>
    <w:p>
      <w:pPr>
        <w:rPr>
          <w:rFonts w:hint="default"/>
          <w:lang w:val="en-US" w:eastAsia="zh-CN"/>
        </w:rPr>
      </w:pPr>
      <w:r>
        <w:rPr>
          <w:rFonts w:hint="default"/>
          <w:lang w:val="en-US" w:eastAsia="zh-CN"/>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spacing w:before="100" w:after="100" w:line="360" w:lineRule="auto"/>
        <w:rPr>
          <w:rFonts w:ascii="Microsoft New Tai Lue" w:hAnsi="Microsoft New Tai Lue" w:cs="Microsoft New Tai Lue"/>
        </w:rPr>
      </w:pPr>
      <w:r>
        <w:rPr>
          <w:rFonts w:ascii="Microsoft New Tai Lue" w:hAnsi="Microsoft New Tai Lue" w:cs="Microsoft New Tai Lue"/>
        </w:rPr>
      </w:r>
      <w:r/>
    </w:p>
    <w:p>
      <w:pPr>
        <w:ind w:right="420"/>
        <w:jc w:val="center"/>
        <w:spacing w:line="360" w:lineRule="auto"/>
        <w:rPr>
          <w:u w:val="single"/>
        </w:rPr>
      </w:pPr>
      <w:r>
        <w:rPr>
          <w:rFonts w:hint="eastAsia"/>
        </w:rPr>
        <w:t xml:space="preserve"> </w:t>
      </w:r>
      <w:r>
        <w:rPr>
          <w:rFonts w:hint="eastAsia"/>
          <w:lang w:val="en-US" w:eastAsia="zh-CN"/>
        </w:rPr>
        <w:t xml:space="preserve">                    </w:t>
      </w:r>
      <w:r>
        <w:rPr>
          <w:rFonts w:hint="eastAsia"/>
        </w:rPr>
        <w:t xml:space="preserve">投标人</w:t>
      </w:r>
      <w:r>
        <w:t xml:space="preserve">名称（公章）：</w:t>
      </w:r>
      <w:r/>
    </w:p>
    <w:p>
      <w:pPr>
        <w:ind w:right="420"/>
        <w:jc w:val="center"/>
        <w:spacing w:line="360" w:lineRule="auto"/>
        <w:rPr>
          <w:szCs w:val="21"/>
        </w:rPr>
      </w:pPr>
      <w:r>
        <w:rPr>
          <w:rFonts w:hint="eastAsia"/>
          <w:szCs w:val="21"/>
        </w:rPr>
        <w:t xml:space="preserve">                         </w:t>
      </w:r>
      <w:r>
        <w:rPr>
          <w:szCs w:val="21"/>
        </w:rPr>
        <w:t xml:space="preserve">法定代表人（单位负责人）</w:t>
      </w:r>
      <w:r/>
    </w:p>
    <w:p>
      <w:pPr>
        <w:jc w:val="right"/>
        <w:spacing w:line="360" w:lineRule="auto"/>
        <w:rPr>
          <w:szCs w:val="21"/>
          <w:u w:val="single"/>
        </w:rPr>
      </w:pPr>
      <w:r>
        <w:rPr>
          <w:rFonts w:hint="eastAsia"/>
          <w:szCs w:val="21"/>
        </w:rPr>
        <w:t xml:space="preserve">  </w:t>
      </w:r>
      <w:r>
        <w:rPr>
          <w:szCs w:val="21"/>
        </w:rPr>
        <w:t xml:space="preserve"> 或其授权代表（签字或盖章）：</w:t>
      </w:r>
      <w:r>
        <w:rPr>
          <w:szCs w:val="21"/>
          <w:u w:val="single"/>
        </w:rPr>
        <w:t xml:space="preserve">  </w:t>
      </w:r>
      <w:r>
        <w:rPr>
          <w:szCs w:val="21"/>
          <w:u w:val="single"/>
        </w:rPr>
        <w:tab/>
      </w:r>
      <w:r>
        <w:rPr>
          <w:szCs w:val="21"/>
          <w:u w:val="single"/>
        </w:rPr>
        <w:t xml:space="preserve">     </w:t>
      </w:r>
      <w:r>
        <w:rPr>
          <w:szCs w:val="21"/>
          <w:u w:val="single"/>
        </w:rPr>
        <w:tab/>
      </w:r>
      <w:r/>
    </w:p>
    <w:p>
      <w:pPr>
        <w:ind w:right="420"/>
        <w:jc w:val="left"/>
        <w:spacing w:line="360" w:lineRule="auto"/>
        <w:rPr>
          <w:rFonts w:eastAsia="黑体"/>
          <w:b/>
          <w:sz w:val="32"/>
          <w:szCs w:val="32"/>
        </w:rPr>
      </w:pPr>
      <w:r>
        <w:rPr>
          <w:rFonts w:hint="eastAsia"/>
          <w:bCs/>
        </w:rPr>
        <w:t xml:space="preserve">                                 </w:t>
      </w:r>
      <w:r>
        <w:rPr>
          <w:bCs/>
        </w:rPr>
        <w:t xml:space="preserve">     日期：______年</w:t>
      </w:r>
      <w:r>
        <w:rPr>
          <w:bCs/>
          <w:u w:val="single"/>
        </w:rPr>
        <w:t xml:space="preserve">    </w:t>
      </w:r>
      <w:r>
        <w:rPr>
          <w:bCs/>
        </w:rPr>
        <w:t xml:space="preserve">月</w:t>
      </w:r>
      <w:r>
        <w:rPr>
          <w:bCs/>
          <w:u w:val="single"/>
        </w:rPr>
        <w:t xml:space="preserve">    </w:t>
      </w:r>
      <w:r>
        <w:rPr>
          <w:bCs/>
        </w:rPr>
        <w:t xml:space="preserve">日</w:t>
      </w:r>
      <w:r/>
    </w:p>
    <w:p>
      <w:r/>
      <w:r/>
    </w:p>
    <w:p>
      <w:r/>
      <w:r/>
    </w:p>
    <w:p>
      <w:r/>
      <w:r/>
    </w:p>
    <w:p>
      <w:r/>
      <w:r/>
    </w:p>
    <w:p>
      <w:r/>
      <w:r/>
    </w:p>
    <w:p>
      <w:r/>
      <w:r/>
    </w:p>
    <w:sectPr>
      <w:footerReference w:type="even" r:id="rId10"/>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K">
    <w:panose1 w:val="020B0503020202020204"/>
  </w:font>
  <w:font w:name="方正黑体_GBK">
    <w:panose1 w:val="020B0503020202020204"/>
  </w:font>
  <w:font w:name="Segoe UI Symbol">
    <w:panose1 w:val="020B0502040204020203"/>
  </w:font>
  <w:font w:name="楷体_GB2312">
    <w:panose1 w:val="02010609060101010101"/>
  </w:font>
  <w:font w:name="Calibri">
    <w:panose1 w:val="020F0502020204030204"/>
  </w:font>
  <w:font w:name="微软雅黑">
    <w:panose1 w:val="020B0503020204020204"/>
  </w:font>
  <w:font w:name="黑体">
    <w:panose1 w:val="02010609060101010101"/>
  </w:font>
  <w:font w:name="MingLiU_HKSCS">
    <w:panose1 w:val="02020500000000000000"/>
  </w:font>
  <w:font w:name="仿宋_GB2312">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Arial">
    <w:panose1 w:val="020B0604020202020204"/>
  </w:font>
  <w:font w:name="Microsoft New Tai Lue">
    <w:panose1 w:val="020B0502040204020203"/>
  </w:font>
  <w:font w:name="SimSun">
    <w:panose1 w:val="02010600030101010101"/>
  </w:font>
  <w:font w:name="华文仿宋">
    <w:panose1 w:val="02010600040101010101"/>
  </w:font>
  <w:font w:name="宋体">
    <w:panose1 w:val="02010600030101010101"/>
  </w:font>
  <w:font w:name="Microsoft JhengHei">
    <w:panose1 w:val="020B0604030504040204"/>
  </w:font>
  <w:font w:name="方正小标宋_GBK">
    <w:panose1 w:val="020B0503020202020204"/>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475061144"/>
      <w:rPr/>
    </w:sdtPr>
    <w:sdtContent>
      <w:p>
        <w:pPr>
          <w:pStyle w:val="857"/>
          <w:jc w:val="center"/>
        </w:pPr>
        <w:r>
          <w:fldChar w:fldCharType="begin"/>
        </w:r>
        <w:r>
          <w:instrText xml:space="preserve">PAGE   \* MERGEFORMAT</w:instrText>
        </w:r>
        <w:r>
          <w:fldChar w:fldCharType="separate"/>
        </w:r>
        <w:r>
          <w:rPr>
            <w:lang w:val="zh-CN"/>
          </w:rPr>
          <w:t xml:space="preserve">59</w:t>
        </w:r>
        <w:r>
          <w:fldChar w:fldCharType="end"/>
        </w:r>
        <w:r/>
      </w:p>
    </w:sdtContent>
  </w:sdt>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rPr>
        <w:rStyle w:val="870"/>
      </w:rPr>
      <w:framePr w:wrap="around" w:vAnchor="text" w:hAnchor="margin" w:xAlign="outside" w:y="1"/>
    </w:pPr>
    <w:r>
      <w:rPr>
        <w:rStyle w:val="870"/>
      </w:rPr>
      <w:fldChar w:fldCharType="begin"/>
    </w:r>
    <w:r>
      <w:rPr>
        <w:rStyle w:val="870"/>
      </w:rPr>
      <w:instrText xml:space="preserve">PAGE  </w:instrText>
    </w:r>
    <w:r>
      <w:rPr>
        <w:rStyle w:val="870"/>
      </w:rPr>
      <w:fldChar w:fldCharType="end"/>
    </w:r>
    <w:r/>
  </w:p>
  <w:p>
    <w:pPr>
      <w:pStyle w:val="857"/>
      <w:ind w:right="360"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78">
    <w:name w:val="Heading 1 Char"/>
    <w:basedOn w:val="841"/>
    <w:link w:val="835"/>
    <w:uiPriority w:val="9"/>
    <w:rPr>
      <w:rFonts w:ascii="Arial" w:hAnsi="Arial" w:eastAsia="Arial" w:cs="Arial"/>
      <w:sz w:val="40"/>
      <w:szCs w:val="40"/>
    </w:rPr>
  </w:style>
  <w:style w:type="character" w:styleId="679">
    <w:name w:val="Heading 2 Char"/>
    <w:basedOn w:val="841"/>
    <w:link w:val="897"/>
    <w:uiPriority w:val="9"/>
    <w:rPr>
      <w:rFonts w:ascii="Arial" w:hAnsi="Arial" w:eastAsia="Arial" w:cs="Arial"/>
      <w:sz w:val="34"/>
    </w:rPr>
  </w:style>
  <w:style w:type="character" w:styleId="680">
    <w:name w:val="Heading 3 Char"/>
    <w:basedOn w:val="841"/>
    <w:link w:val="837"/>
    <w:uiPriority w:val="9"/>
    <w:rPr>
      <w:rFonts w:ascii="Arial" w:hAnsi="Arial" w:eastAsia="Arial" w:cs="Arial"/>
      <w:sz w:val="30"/>
      <w:szCs w:val="30"/>
    </w:rPr>
  </w:style>
  <w:style w:type="character" w:styleId="681">
    <w:name w:val="Heading 4 Char"/>
    <w:basedOn w:val="841"/>
    <w:link w:val="838"/>
    <w:uiPriority w:val="9"/>
    <w:rPr>
      <w:rFonts w:ascii="Arial" w:hAnsi="Arial" w:eastAsia="Arial" w:cs="Arial"/>
      <w:b/>
      <w:bCs/>
      <w:sz w:val="26"/>
      <w:szCs w:val="26"/>
    </w:rPr>
  </w:style>
  <w:style w:type="paragraph" w:styleId="682">
    <w:name w:val="Heading 5"/>
    <w:basedOn w:val="834"/>
    <w:next w:val="834"/>
    <w:link w:val="683"/>
    <w:uiPriority w:val="9"/>
    <w:unhideWhenUsed/>
    <w:qFormat/>
    <w:pPr>
      <w:keepLines/>
      <w:keepNext/>
      <w:spacing w:before="320" w:after="200"/>
      <w:outlineLvl w:val="4"/>
    </w:pPr>
    <w:rPr>
      <w:rFonts w:ascii="Arial" w:hAnsi="Arial" w:eastAsia="Arial" w:cs="Arial"/>
      <w:b/>
      <w:bCs/>
      <w:sz w:val="24"/>
      <w:szCs w:val="24"/>
    </w:rPr>
  </w:style>
  <w:style w:type="character" w:styleId="683">
    <w:name w:val="Heading 5 Char"/>
    <w:basedOn w:val="841"/>
    <w:link w:val="682"/>
    <w:uiPriority w:val="9"/>
    <w:rPr>
      <w:rFonts w:ascii="Arial" w:hAnsi="Arial" w:eastAsia="Arial" w:cs="Arial"/>
      <w:b/>
      <w:bCs/>
      <w:sz w:val="24"/>
      <w:szCs w:val="24"/>
    </w:rPr>
  </w:style>
  <w:style w:type="character" w:styleId="684">
    <w:name w:val="Heading 6 Char"/>
    <w:basedOn w:val="841"/>
    <w:link w:val="839"/>
    <w:uiPriority w:val="9"/>
    <w:rPr>
      <w:rFonts w:ascii="Arial" w:hAnsi="Arial" w:eastAsia="Arial" w:cs="Arial"/>
      <w:b/>
      <w:bCs/>
      <w:sz w:val="22"/>
      <w:szCs w:val="22"/>
    </w:rPr>
  </w:style>
  <w:style w:type="paragraph" w:styleId="685">
    <w:name w:val="Heading 7"/>
    <w:basedOn w:val="834"/>
    <w:next w:val="834"/>
    <w:link w:val="686"/>
    <w:uiPriority w:val="9"/>
    <w:unhideWhenUsed/>
    <w:qFormat/>
    <w:pPr>
      <w:keepLines/>
      <w:keepNext/>
      <w:spacing w:before="320" w:after="200"/>
      <w:outlineLvl w:val="6"/>
    </w:pPr>
    <w:rPr>
      <w:rFonts w:ascii="Arial" w:hAnsi="Arial" w:eastAsia="Arial" w:cs="Arial"/>
      <w:b/>
      <w:bCs/>
      <w:i/>
      <w:iCs/>
      <w:sz w:val="22"/>
      <w:szCs w:val="22"/>
    </w:rPr>
  </w:style>
  <w:style w:type="character" w:styleId="686">
    <w:name w:val="Heading 7 Char"/>
    <w:basedOn w:val="841"/>
    <w:link w:val="685"/>
    <w:uiPriority w:val="9"/>
    <w:rPr>
      <w:rFonts w:ascii="Arial" w:hAnsi="Arial" w:eastAsia="Arial" w:cs="Arial"/>
      <w:b/>
      <w:bCs/>
      <w:i/>
      <w:iCs/>
      <w:sz w:val="22"/>
      <w:szCs w:val="22"/>
    </w:rPr>
  </w:style>
  <w:style w:type="character" w:styleId="687">
    <w:name w:val="Heading 8 Char"/>
    <w:basedOn w:val="841"/>
    <w:link w:val="840"/>
    <w:uiPriority w:val="9"/>
    <w:rPr>
      <w:rFonts w:ascii="Arial" w:hAnsi="Arial" w:eastAsia="Arial" w:cs="Arial"/>
      <w:i/>
      <w:iCs/>
      <w:sz w:val="22"/>
      <w:szCs w:val="22"/>
    </w:rPr>
  </w:style>
  <w:style w:type="paragraph" w:styleId="688">
    <w:name w:val="Heading 9"/>
    <w:basedOn w:val="834"/>
    <w:next w:val="834"/>
    <w:link w:val="689"/>
    <w:uiPriority w:val="9"/>
    <w:unhideWhenUsed/>
    <w:qFormat/>
    <w:pPr>
      <w:keepLines/>
      <w:keepNext/>
      <w:spacing w:before="320" w:after="200"/>
      <w:outlineLvl w:val="8"/>
    </w:pPr>
    <w:rPr>
      <w:rFonts w:ascii="Arial" w:hAnsi="Arial" w:eastAsia="Arial" w:cs="Arial"/>
      <w:i/>
      <w:iCs/>
      <w:sz w:val="21"/>
      <w:szCs w:val="21"/>
    </w:rPr>
  </w:style>
  <w:style w:type="character" w:styleId="689">
    <w:name w:val="Heading 9 Char"/>
    <w:basedOn w:val="841"/>
    <w:link w:val="688"/>
    <w:uiPriority w:val="9"/>
    <w:rPr>
      <w:rFonts w:ascii="Arial" w:hAnsi="Arial" w:eastAsia="Arial" w:cs="Arial"/>
      <w:i/>
      <w:iCs/>
      <w:sz w:val="21"/>
      <w:szCs w:val="21"/>
    </w:rPr>
  </w:style>
  <w:style w:type="character" w:styleId="690">
    <w:name w:val="Title Char"/>
    <w:basedOn w:val="841"/>
    <w:link w:val="866"/>
    <w:uiPriority w:val="10"/>
    <w:rPr>
      <w:sz w:val="48"/>
      <w:szCs w:val="48"/>
    </w:rPr>
  </w:style>
  <w:style w:type="paragraph" w:styleId="691">
    <w:name w:val="Subtitle"/>
    <w:basedOn w:val="834"/>
    <w:next w:val="834"/>
    <w:link w:val="692"/>
    <w:uiPriority w:val="11"/>
    <w:qFormat/>
    <w:pPr>
      <w:spacing w:before="200" w:after="200"/>
    </w:pPr>
    <w:rPr>
      <w:sz w:val="24"/>
      <w:szCs w:val="24"/>
    </w:rPr>
  </w:style>
  <w:style w:type="character" w:styleId="692">
    <w:name w:val="Subtitle Char"/>
    <w:basedOn w:val="841"/>
    <w:link w:val="691"/>
    <w:uiPriority w:val="11"/>
    <w:rPr>
      <w:sz w:val="24"/>
      <w:szCs w:val="24"/>
    </w:rPr>
  </w:style>
  <w:style w:type="paragraph" w:styleId="693">
    <w:name w:val="Quote"/>
    <w:basedOn w:val="834"/>
    <w:next w:val="834"/>
    <w:link w:val="694"/>
    <w:uiPriority w:val="29"/>
    <w:qFormat/>
    <w:pPr>
      <w:ind w:left="720" w:right="720"/>
    </w:pPr>
    <w:rPr>
      <w:i/>
    </w:rPr>
  </w:style>
  <w:style w:type="character" w:styleId="694">
    <w:name w:val="Quote Char"/>
    <w:link w:val="693"/>
    <w:uiPriority w:val="29"/>
    <w:rPr>
      <w:i/>
    </w:rPr>
  </w:style>
  <w:style w:type="paragraph" w:styleId="695">
    <w:name w:val="Intense Quote"/>
    <w:basedOn w:val="834"/>
    <w:next w:val="834"/>
    <w:link w:val="69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6">
    <w:name w:val="Intense Quote Char"/>
    <w:link w:val="695"/>
    <w:uiPriority w:val="30"/>
    <w:rPr>
      <w:i/>
    </w:rPr>
  </w:style>
  <w:style w:type="character" w:styleId="697">
    <w:name w:val="Header Char"/>
    <w:basedOn w:val="841"/>
    <w:link w:val="858"/>
    <w:uiPriority w:val="99"/>
  </w:style>
  <w:style w:type="character" w:styleId="698">
    <w:name w:val="Footer Char"/>
    <w:basedOn w:val="841"/>
    <w:link w:val="857"/>
    <w:uiPriority w:val="99"/>
  </w:style>
  <w:style w:type="paragraph" w:styleId="699">
    <w:name w:val="Caption"/>
    <w:basedOn w:val="834"/>
    <w:next w:val="834"/>
    <w:uiPriority w:val="35"/>
    <w:semiHidden/>
    <w:unhideWhenUsed/>
    <w:qFormat/>
    <w:pPr>
      <w:spacing w:line="276" w:lineRule="auto"/>
    </w:pPr>
    <w:rPr>
      <w:b/>
      <w:bCs/>
      <w:color w:val="4f81bd" w:themeColor="accent1"/>
      <w:sz w:val="18"/>
      <w:szCs w:val="18"/>
    </w:rPr>
  </w:style>
  <w:style w:type="character" w:styleId="700">
    <w:name w:val="Caption Char"/>
    <w:basedOn w:val="699"/>
    <w:link w:val="857"/>
    <w:uiPriority w:val="99"/>
  </w:style>
  <w:style w:type="table" w:styleId="701">
    <w:name w:val="Table Grid Light"/>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2">
    <w:name w:val="Plain Table 1"/>
    <w:basedOn w:val="84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3">
    <w:name w:val="Plain Table 2"/>
    <w:basedOn w:val="84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3"/>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5">
    <w:name w:val="Plain Table 4"/>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6">
    <w:name w:val="Plain Table 5"/>
    <w:basedOn w:val="84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7">
    <w:name w:val="Grid Table 1 Light"/>
    <w:basedOn w:val="84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8">
    <w:name w:val="Grid Table 1 Light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09">
    <w:name w:val="Grid Table 1 Light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0">
    <w:name w:val="Grid Table 1 Light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1">
    <w:name w:val="Grid Table 1 Light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2">
    <w:name w:val="Grid Table 1 Light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3">
    <w:name w:val="Grid Table 1 Light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4">
    <w:name w:val="Grid Table 2"/>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2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16">
    <w:name w:val="Grid Table 2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17">
    <w:name w:val="Grid Table 2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18">
    <w:name w:val="Grid Table 2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19">
    <w:name w:val="Grid Table 2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0">
    <w:name w:val="Grid Table 2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1">
    <w:name w:val="Grid Table 3"/>
    <w:basedOn w:val="84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2">
    <w:name w:val="Grid Table 3 - Accent 1"/>
    <w:basedOn w:val="84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3">
    <w:name w:val="Grid Table 3 - Accent 2"/>
    <w:basedOn w:val="84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4">
    <w:name w:val="Grid Table 3 - Accent 3"/>
    <w:basedOn w:val="84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3 - Accent 4"/>
    <w:basedOn w:val="84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5"/>
    <w:basedOn w:val="84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6"/>
    <w:basedOn w:val="84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4"/>
    <w:basedOn w:val="84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9">
    <w:name w:val="Grid Table 4 - Accent 1"/>
    <w:basedOn w:val="84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0">
    <w:name w:val="Grid Table 4 - Accent 2"/>
    <w:basedOn w:val="84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1">
    <w:name w:val="Grid Table 4 - Accent 3"/>
    <w:basedOn w:val="84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2">
    <w:name w:val="Grid Table 4 - Accent 4"/>
    <w:basedOn w:val="84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3">
    <w:name w:val="Grid Table 4 - Accent 5"/>
    <w:basedOn w:val="84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4">
    <w:name w:val="Grid Table 4 - Accent 6"/>
    <w:basedOn w:val="84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5">
    <w:name w:val="Grid Table 5 Dark"/>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6">
    <w:name w:val="Grid Table 5 Dark- Accent 1"/>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37">
    <w:name w:val="Grid Table 5 Dark - Accent 2"/>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38">
    <w:name w:val="Grid Table 5 Dark - Accent 3"/>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39">
    <w:name w:val="Grid Table 5 Dark- Accent 4"/>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0">
    <w:name w:val="Grid Table 5 Dark - Accent 5"/>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1">
    <w:name w:val="Grid Table 5 Dark - Accent 6"/>
    <w:basedOn w:val="84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2">
    <w:name w:val="Grid Table 6 Colorful"/>
    <w:basedOn w:val="84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6 Colorful - Accent 1"/>
    <w:basedOn w:val="84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4">
    <w:name w:val="Grid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5">
    <w:name w:val="Grid Table 6 Colorful - Accent 3"/>
    <w:basedOn w:val="84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46">
    <w:name w:val="Grid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47">
    <w:name w:val="Grid Table 6 Colorful - Accent 5"/>
    <w:basedOn w:val="84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8">
    <w:name w:val="Grid Table 6 Colorful - Accent 6"/>
    <w:basedOn w:val="84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49">
    <w:name w:val="Grid Table 7 Colorful"/>
    <w:basedOn w:val="84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Grid Table 7 Colorful - Accent 1"/>
    <w:basedOn w:val="84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1">
    <w:name w:val="Grid Table 7 Colorful - Accent 2"/>
    <w:basedOn w:val="84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2">
    <w:name w:val="Grid Table 7 Colorful - Accent 3"/>
    <w:basedOn w:val="84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3">
    <w:name w:val="Grid Table 7 Colorful - Accent 4"/>
    <w:basedOn w:val="84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4">
    <w:name w:val="Grid Table 7 Colorful - Accent 5"/>
    <w:basedOn w:val="84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5">
    <w:name w:val="Grid Table 7 Colorful - Accent 6"/>
    <w:basedOn w:val="84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56">
    <w:name w:val="List Table 1 Light"/>
    <w:basedOn w:val="84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7">
    <w:name w:val="List Table 1 Light - Accent 1"/>
    <w:basedOn w:val="84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58">
    <w:name w:val="List Table 1 Light - Accent 2"/>
    <w:basedOn w:val="84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59">
    <w:name w:val="List Table 1 Light - Accent 3"/>
    <w:basedOn w:val="84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0">
    <w:name w:val="List Table 1 Light - Accent 4"/>
    <w:basedOn w:val="84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1">
    <w:name w:val="List Table 1 Light - Accent 5"/>
    <w:basedOn w:val="84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2">
    <w:name w:val="List Table 1 Light - Accent 6"/>
    <w:basedOn w:val="84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3">
    <w:name w:val="List Table 2"/>
    <w:basedOn w:val="84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4">
    <w:name w:val="List Table 2 - Accent 1"/>
    <w:basedOn w:val="84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5">
    <w:name w:val="List Table 2 - Accent 2"/>
    <w:basedOn w:val="84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66">
    <w:name w:val="List Table 2 - Accent 3"/>
    <w:basedOn w:val="84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67">
    <w:name w:val="List Table 2 - Accent 4"/>
    <w:basedOn w:val="84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68">
    <w:name w:val="List Table 2 - Accent 5"/>
    <w:basedOn w:val="84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69">
    <w:name w:val="List Table 2 - Accent 6"/>
    <w:basedOn w:val="84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0">
    <w:name w:val="List Table 3"/>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1">
    <w:name w:val="List Table 3 - Accent 1"/>
    <w:basedOn w:val="84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2">
    <w:name w:val="List Table 3 - Accent 2"/>
    <w:basedOn w:val="84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3">
    <w:name w:val="List Table 3 - Accent 3"/>
    <w:basedOn w:val="84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4">
    <w:name w:val="List Table 3 - Accent 4"/>
    <w:basedOn w:val="84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5">
    <w:name w:val="List Table 3 - Accent 5"/>
    <w:basedOn w:val="84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76">
    <w:name w:val="List Table 3 - Accent 6"/>
    <w:basedOn w:val="84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77">
    <w:name w:val="List Table 4"/>
    <w:basedOn w:val="84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4 - Accent 1"/>
    <w:basedOn w:val="84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9">
    <w:name w:val="List Table 4 - Accent 2"/>
    <w:basedOn w:val="84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0">
    <w:name w:val="List Table 4 - Accent 3"/>
    <w:basedOn w:val="84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1">
    <w:name w:val="List Table 4 - Accent 4"/>
    <w:basedOn w:val="84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2">
    <w:name w:val="List Table 4 - Accent 5"/>
    <w:basedOn w:val="84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3">
    <w:name w:val="List Table 4 - Accent 6"/>
    <w:basedOn w:val="84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4">
    <w:name w:val="List Table 5 Dark"/>
    <w:basedOn w:val="84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5 Dark - Accent 1"/>
    <w:basedOn w:val="84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6">
    <w:name w:val="List Table 5 Dark - Accent 2"/>
    <w:basedOn w:val="84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7">
    <w:name w:val="List Table 5 Dark - Accent 3"/>
    <w:basedOn w:val="84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8">
    <w:name w:val="List Table 5 Dark - Accent 4"/>
    <w:basedOn w:val="84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5"/>
    <w:basedOn w:val="84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6"/>
    <w:basedOn w:val="84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6 Colorful"/>
    <w:basedOn w:val="84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2">
    <w:name w:val="List Table 6 Colorful - Accent 1"/>
    <w:basedOn w:val="84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3">
    <w:name w:val="List Table 6 Colorful - Accent 2"/>
    <w:basedOn w:val="84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4">
    <w:name w:val="List Table 6 Colorful - Accent 3"/>
    <w:basedOn w:val="84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5">
    <w:name w:val="List Table 6 Colorful - Accent 4"/>
    <w:basedOn w:val="84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96">
    <w:name w:val="List Table 6 Colorful - Accent 5"/>
    <w:basedOn w:val="84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97">
    <w:name w:val="List Table 6 Colorful - Accent 6"/>
    <w:basedOn w:val="84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98">
    <w:name w:val="List Table 7 Colorful"/>
    <w:basedOn w:val="84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99">
    <w:name w:val="List Table 7 Colorful - Accent 1"/>
    <w:basedOn w:val="84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0">
    <w:name w:val="List Table 7 Colorful - Accent 2"/>
    <w:basedOn w:val="84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1">
    <w:name w:val="List Table 7 Colorful - Accent 3"/>
    <w:basedOn w:val="84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2">
    <w:name w:val="List Table 7 Colorful - Accent 4"/>
    <w:basedOn w:val="84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3">
    <w:name w:val="List Table 7 Colorful - Accent 5"/>
    <w:basedOn w:val="84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4">
    <w:name w:val="List Table 7 Colorful - Accent 6"/>
    <w:basedOn w:val="84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5">
    <w:name w:val="Lined - Accent"/>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06">
    <w:name w:val="Lined - Accent 1"/>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07">
    <w:name w:val="Lined - Accent 2"/>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08">
    <w:name w:val="Lined - Accent 3"/>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09">
    <w:name w:val="Lined - Accent 4"/>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0">
    <w:name w:val="Lined - Accent 5"/>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1">
    <w:name w:val="Lined - Accent 6"/>
    <w:basedOn w:val="84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2">
    <w:name w:val="Bordered &amp; Lined - Accent"/>
    <w:basedOn w:val="84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3">
    <w:name w:val="Bordered &amp; Lined - Accent 1"/>
    <w:basedOn w:val="84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4">
    <w:name w:val="Bordered &amp; Lined - Accent 2"/>
    <w:basedOn w:val="84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5">
    <w:name w:val="Bordered &amp; Lined - Accent 3"/>
    <w:basedOn w:val="84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6">
    <w:name w:val="Bordered &amp; Lined - Accent 4"/>
    <w:basedOn w:val="84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7">
    <w:name w:val="Bordered &amp; Lined - Accent 5"/>
    <w:basedOn w:val="84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8">
    <w:name w:val="Bordered &amp; Lined - Accent 6"/>
    <w:basedOn w:val="84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9">
    <w:name w:val="Bordered"/>
    <w:basedOn w:val="84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0">
    <w:name w:val="Bordered - Accent 1"/>
    <w:basedOn w:val="84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1">
    <w:name w:val="Bordered - Accent 2"/>
    <w:basedOn w:val="84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2">
    <w:name w:val="Bordered - Accent 3"/>
    <w:basedOn w:val="84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3">
    <w:name w:val="Bordered - Accent 4"/>
    <w:basedOn w:val="84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4">
    <w:name w:val="Bordered - Accent 5"/>
    <w:basedOn w:val="84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5">
    <w:name w:val="Bordered - Accent 6"/>
    <w:basedOn w:val="84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6">
    <w:name w:val="footnote text"/>
    <w:basedOn w:val="834"/>
    <w:link w:val="827"/>
    <w:uiPriority w:val="99"/>
    <w:semiHidden/>
    <w:unhideWhenUsed/>
    <w:pPr>
      <w:spacing w:after="40" w:line="240" w:lineRule="auto"/>
    </w:pPr>
    <w:rPr>
      <w:sz w:val="18"/>
    </w:rPr>
  </w:style>
  <w:style w:type="character" w:styleId="827">
    <w:name w:val="Footnote Text Char"/>
    <w:link w:val="826"/>
    <w:uiPriority w:val="99"/>
    <w:rPr>
      <w:sz w:val="18"/>
    </w:rPr>
  </w:style>
  <w:style w:type="character" w:styleId="828">
    <w:name w:val="footnote reference"/>
    <w:basedOn w:val="841"/>
    <w:uiPriority w:val="99"/>
    <w:unhideWhenUsed/>
    <w:rPr>
      <w:vertAlign w:val="superscript"/>
    </w:rPr>
  </w:style>
  <w:style w:type="paragraph" w:styleId="829">
    <w:name w:val="endnote text"/>
    <w:basedOn w:val="834"/>
    <w:link w:val="830"/>
    <w:uiPriority w:val="99"/>
    <w:semiHidden/>
    <w:unhideWhenUsed/>
    <w:pPr>
      <w:spacing w:after="0" w:line="240" w:lineRule="auto"/>
    </w:pPr>
    <w:rPr>
      <w:sz w:val="20"/>
    </w:rPr>
  </w:style>
  <w:style w:type="character" w:styleId="830">
    <w:name w:val="Endnote Text Char"/>
    <w:link w:val="829"/>
    <w:uiPriority w:val="99"/>
    <w:rPr>
      <w:sz w:val="20"/>
    </w:rPr>
  </w:style>
  <w:style w:type="character" w:styleId="831">
    <w:name w:val="endnote reference"/>
    <w:basedOn w:val="841"/>
    <w:uiPriority w:val="99"/>
    <w:semiHidden/>
    <w:unhideWhenUsed/>
    <w:rPr>
      <w:vertAlign w:val="superscript"/>
    </w:rPr>
  </w:style>
  <w:style w:type="paragraph" w:styleId="832">
    <w:name w:val="TOC Heading"/>
    <w:uiPriority w:val="39"/>
    <w:unhideWhenUsed/>
  </w:style>
  <w:style w:type="paragraph" w:styleId="833">
    <w:name w:val="table of figures"/>
    <w:basedOn w:val="834"/>
    <w:next w:val="834"/>
    <w:uiPriority w:val="99"/>
    <w:unhideWhenUsed/>
    <w:pPr>
      <w:spacing w:after="0" w:afterAutospacing="0"/>
    </w:pPr>
  </w:style>
  <w:style w:type="paragraph" w:styleId="83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35">
    <w:name w:val="Heading 1"/>
    <w:basedOn w:val="834"/>
    <w:next w:val="834"/>
    <w:link w:val="875"/>
    <w:uiPriority w:val="0"/>
    <w:qFormat/>
    <w:pPr>
      <w:ind w:left="100" w:right="100"/>
      <w:keepLines/>
      <w:keepNext/>
      <w:spacing w:before="120" w:after="120"/>
      <w:outlineLvl w:val="0"/>
    </w:pPr>
    <w:rPr>
      <w:b/>
      <w:bCs/>
      <w:szCs w:val="44"/>
    </w:rPr>
  </w:style>
  <w:style w:type="paragraph" w:styleId="836">
    <w:name w:val="Heading 2"/>
    <w:basedOn w:val="834"/>
    <w:next w:val="834"/>
    <w:link w:val="876"/>
    <w:uiPriority w:val="0"/>
    <w:qFormat/>
    <w:pPr>
      <w:keepLines/>
      <w:keepNext/>
      <w:spacing w:before="260" w:after="260" w:line="416" w:lineRule="auto"/>
      <w:outlineLvl w:val="1"/>
    </w:pPr>
    <w:rPr>
      <w:rFonts w:ascii="等线 Light" w:hAnsi="等线 Light" w:eastAsia="等线 Light"/>
      <w:b/>
      <w:bCs/>
      <w:sz w:val="32"/>
      <w:szCs w:val="32"/>
    </w:rPr>
  </w:style>
  <w:style w:type="paragraph" w:styleId="837">
    <w:name w:val="Heading 3"/>
    <w:basedOn w:val="834"/>
    <w:next w:val="834"/>
    <w:link w:val="877"/>
    <w:uiPriority w:val="9"/>
    <w:qFormat/>
    <w:pPr>
      <w:keepLines/>
      <w:keepNext/>
      <w:spacing w:before="260" w:after="260" w:line="416" w:lineRule="auto"/>
      <w:outlineLvl w:val="2"/>
    </w:pPr>
    <w:rPr>
      <w:b/>
      <w:bCs/>
      <w:sz w:val="32"/>
      <w:szCs w:val="32"/>
    </w:rPr>
  </w:style>
  <w:style w:type="paragraph" w:styleId="838">
    <w:name w:val="Heading 4"/>
    <w:basedOn w:val="834"/>
    <w:next w:val="834"/>
    <w:link w:val="878"/>
    <w:uiPriority w:val="0"/>
    <w:qFormat/>
    <w:pPr>
      <w:keepLines/>
      <w:keepNext/>
      <w:spacing w:before="280" w:after="290" w:line="376" w:lineRule="auto"/>
      <w:outlineLvl w:val="3"/>
    </w:pPr>
    <w:rPr>
      <w:rFonts w:ascii="等线 Light" w:hAnsi="等线 Light" w:eastAsia="等线 Light"/>
      <w:b/>
      <w:bCs/>
      <w:sz w:val="28"/>
      <w:szCs w:val="28"/>
    </w:rPr>
  </w:style>
  <w:style w:type="paragraph" w:styleId="839">
    <w:name w:val="Heading 6"/>
    <w:basedOn w:val="834"/>
    <w:next w:val="834"/>
    <w:link w:val="879"/>
    <w:uiPriority w:val="0"/>
    <w:qFormat/>
    <w:pPr>
      <w:keepLines/>
      <w:keepNext/>
      <w:spacing w:before="240" w:after="64" w:line="320" w:lineRule="auto"/>
      <w:outlineLvl w:val="5"/>
    </w:pPr>
    <w:rPr>
      <w:rFonts w:ascii="等线 Light" w:hAnsi="等线 Light" w:eastAsia="等线 Light"/>
      <w:b/>
      <w:bCs/>
      <w:sz w:val="24"/>
    </w:rPr>
  </w:style>
  <w:style w:type="paragraph" w:styleId="840">
    <w:name w:val="Heading 8"/>
    <w:basedOn w:val="834"/>
    <w:next w:val="834"/>
    <w:link w:val="880"/>
    <w:uiPriority w:val="0"/>
    <w:qFormat/>
    <w:pPr>
      <w:keepLines/>
      <w:keepNext/>
      <w:spacing w:before="240" w:after="64" w:line="320" w:lineRule="auto"/>
      <w:outlineLvl w:val="7"/>
    </w:pPr>
    <w:rPr>
      <w:rFonts w:ascii="等线 Light" w:hAnsi="等线 Light" w:eastAsia="等线 Light"/>
      <w:sz w:val="24"/>
    </w:rPr>
  </w:style>
  <w:style w:type="character" w:styleId="841" w:default="1">
    <w:name w:val="Default Paragraph Font"/>
    <w:uiPriority w:val="1"/>
    <w:semiHidden/>
    <w:unhideWhenUsed/>
    <w:qFormat/>
  </w:style>
  <w:style w:type="table" w:styleId="842" w:default="1">
    <w:name w:val="Normal Table"/>
    <w:uiPriority w:val="99"/>
    <w:semiHidden/>
    <w:unhideWhenUsed/>
    <w:qFormat/>
    <w:tblPr>
      <w:tblCellMar>
        <w:left w:w="108" w:type="dxa"/>
        <w:top w:w="0" w:type="dxa"/>
        <w:right w:w="108" w:type="dxa"/>
        <w:bottom w:w="0" w:type="dxa"/>
      </w:tblCellMar>
    </w:tblPr>
  </w:style>
  <w:style w:type="paragraph" w:styleId="843">
    <w:name w:val="List 3"/>
    <w:basedOn w:val="834"/>
    <w:uiPriority w:val="0"/>
    <w:qFormat/>
    <w:pPr>
      <w:contextualSpacing/>
      <w:ind w:left="100" w:hanging="200"/>
      <w:jc w:val="left"/>
      <w:widowControl/>
    </w:pPr>
    <w:rPr>
      <w:sz w:val="20"/>
      <w:szCs w:val="20"/>
    </w:rPr>
  </w:style>
  <w:style w:type="paragraph" w:styleId="844">
    <w:name w:val="toc 7"/>
    <w:basedOn w:val="834"/>
    <w:next w:val="834"/>
    <w:uiPriority w:val="39"/>
    <w:unhideWhenUsed/>
    <w:qFormat/>
    <w:pPr>
      <w:ind w:left="2520"/>
    </w:pPr>
    <w:rPr>
      <w:rFonts w:ascii="等线" w:hAnsi="等线" w:eastAsia="等线"/>
      <w:szCs w:val="22"/>
    </w:rPr>
  </w:style>
  <w:style w:type="paragraph" w:styleId="845">
    <w:name w:val="Normal Indent"/>
    <w:basedOn w:val="834"/>
    <w:link w:val="881"/>
    <w:uiPriority w:val="99"/>
    <w:qFormat/>
    <w:pPr>
      <w:ind w:firstLine="420"/>
    </w:pPr>
    <w:rPr>
      <w:szCs w:val="20"/>
    </w:rPr>
  </w:style>
  <w:style w:type="paragraph" w:styleId="846">
    <w:name w:val="Document Map"/>
    <w:basedOn w:val="834"/>
    <w:link w:val="882"/>
    <w:uiPriority w:val="0"/>
    <w:qFormat/>
    <w:pPr>
      <w:shd w:val="clear" w:color="auto" w:fill="000080"/>
    </w:pPr>
  </w:style>
  <w:style w:type="paragraph" w:styleId="847">
    <w:name w:val="annotation text"/>
    <w:basedOn w:val="834"/>
    <w:link w:val="883"/>
    <w:uiPriority w:val="0"/>
    <w:qFormat/>
    <w:pPr>
      <w:jc w:val="left"/>
    </w:pPr>
  </w:style>
  <w:style w:type="paragraph" w:styleId="848">
    <w:name w:val="Body Text"/>
    <w:basedOn w:val="834"/>
    <w:next w:val="834"/>
    <w:link w:val="884"/>
    <w:uiPriority w:val="1"/>
    <w:qFormat/>
    <w:pPr>
      <w:spacing w:after="120"/>
    </w:pPr>
  </w:style>
  <w:style w:type="paragraph" w:styleId="849">
    <w:name w:val="Body Text Indent"/>
    <w:basedOn w:val="834"/>
    <w:uiPriority w:val="0"/>
    <w:qFormat/>
    <w:pPr>
      <w:ind w:left="420"/>
      <w:spacing w:after="120"/>
    </w:pPr>
  </w:style>
  <w:style w:type="paragraph" w:styleId="850">
    <w:name w:val="index 4"/>
    <w:basedOn w:val="834"/>
    <w:next w:val="834"/>
    <w:uiPriority w:val="99"/>
    <w:unhideWhenUsed/>
    <w:qFormat/>
    <w:pPr>
      <w:ind w:left="600"/>
    </w:pPr>
    <w:rPr>
      <w:rFonts w:ascii="宋体"/>
      <w:b/>
      <w:position w:val="-10"/>
      <w:sz w:val="24"/>
      <w:szCs w:val="20"/>
    </w:rPr>
  </w:style>
  <w:style w:type="paragraph" w:styleId="851">
    <w:name w:val="toc 5"/>
    <w:basedOn w:val="834"/>
    <w:next w:val="834"/>
    <w:uiPriority w:val="39"/>
    <w:unhideWhenUsed/>
    <w:qFormat/>
    <w:pPr>
      <w:ind w:left="1680"/>
    </w:pPr>
    <w:rPr>
      <w:rFonts w:ascii="等线" w:hAnsi="等线" w:eastAsia="等线"/>
      <w:szCs w:val="22"/>
    </w:rPr>
  </w:style>
  <w:style w:type="paragraph" w:styleId="852">
    <w:name w:val="toc 3"/>
    <w:basedOn w:val="834"/>
    <w:next w:val="834"/>
    <w:uiPriority w:val="39"/>
    <w:unhideWhenUsed/>
    <w:qFormat/>
    <w:pPr>
      <w:ind w:left="440"/>
      <w:jc w:val="left"/>
      <w:spacing w:after="100" w:line="259" w:lineRule="auto"/>
      <w:widowControl/>
    </w:pPr>
    <w:rPr>
      <w:rFonts w:ascii="等线" w:hAnsi="等线" w:eastAsia="等线"/>
      <w:sz w:val="22"/>
      <w:szCs w:val="22"/>
    </w:rPr>
  </w:style>
  <w:style w:type="paragraph" w:styleId="853">
    <w:name w:val="Plain Text"/>
    <w:basedOn w:val="834"/>
    <w:link w:val="885"/>
    <w:uiPriority w:val="0"/>
    <w:qFormat/>
    <w:rPr>
      <w:rFonts w:ascii="宋体" w:hAnsi="Courier New" w:cs="Courier New"/>
      <w:szCs w:val="21"/>
    </w:rPr>
  </w:style>
  <w:style w:type="paragraph" w:styleId="854">
    <w:name w:val="toc 8"/>
    <w:basedOn w:val="834"/>
    <w:next w:val="834"/>
    <w:uiPriority w:val="39"/>
    <w:unhideWhenUsed/>
    <w:qFormat/>
    <w:pPr>
      <w:ind w:left="2940"/>
    </w:pPr>
    <w:rPr>
      <w:rFonts w:ascii="等线" w:hAnsi="等线" w:eastAsia="等线"/>
      <w:szCs w:val="22"/>
    </w:rPr>
  </w:style>
  <w:style w:type="paragraph" w:styleId="855">
    <w:name w:val="Date"/>
    <w:basedOn w:val="834"/>
    <w:next w:val="834"/>
    <w:link w:val="886"/>
    <w:uiPriority w:val="0"/>
    <w:qFormat/>
    <w:rPr>
      <w:sz w:val="24"/>
      <w:szCs w:val="20"/>
    </w:rPr>
  </w:style>
  <w:style w:type="paragraph" w:styleId="856">
    <w:name w:val="Balloon Text"/>
    <w:basedOn w:val="834"/>
    <w:link w:val="887"/>
    <w:uiPriority w:val="0"/>
    <w:qFormat/>
    <w:rPr>
      <w:sz w:val="18"/>
      <w:szCs w:val="18"/>
    </w:rPr>
  </w:style>
  <w:style w:type="paragraph" w:styleId="857">
    <w:name w:val="Footer"/>
    <w:basedOn w:val="834"/>
    <w:link w:val="888"/>
    <w:uiPriority w:val="99"/>
    <w:qFormat/>
    <w:pPr>
      <w:jc w:val="left"/>
      <w:tabs>
        <w:tab w:val="center" w:pos="4153" w:leader="none"/>
        <w:tab w:val="right" w:pos="8306" w:leader="none"/>
      </w:tabs>
    </w:pPr>
    <w:rPr>
      <w:sz w:val="18"/>
      <w:szCs w:val="18"/>
    </w:rPr>
  </w:style>
  <w:style w:type="paragraph" w:styleId="858">
    <w:name w:val="Header"/>
    <w:basedOn w:val="834"/>
    <w:link w:val="889"/>
    <w:uiPriority w:val="99"/>
    <w:qFormat/>
    <w:pPr>
      <w:jc w:val="center"/>
      <w:tabs>
        <w:tab w:val="center" w:pos="4153" w:leader="none"/>
        <w:tab w:val="right" w:pos="8306" w:leader="none"/>
      </w:tabs>
      <w:pBdr>
        <w:bottom w:val="single" w:color="auto" w:sz="6" w:space="1"/>
      </w:pBdr>
    </w:pPr>
    <w:rPr>
      <w:sz w:val="18"/>
      <w:szCs w:val="18"/>
    </w:rPr>
  </w:style>
  <w:style w:type="paragraph" w:styleId="859">
    <w:name w:val="toc 1"/>
    <w:basedOn w:val="834"/>
    <w:next w:val="834"/>
    <w:uiPriority w:val="39"/>
    <w:qFormat/>
    <w:rPr>
      <w:rFonts w:ascii="仿宋_GB2312" w:eastAsia="仿宋_GB2312"/>
      <w:sz w:val="24"/>
    </w:rPr>
  </w:style>
  <w:style w:type="paragraph" w:styleId="860">
    <w:name w:val="toc 4"/>
    <w:basedOn w:val="834"/>
    <w:next w:val="834"/>
    <w:uiPriority w:val="39"/>
    <w:unhideWhenUsed/>
    <w:qFormat/>
    <w:pPr>
      <w:ind w:left="1260"/>
    </w:pPr>
    <w:rPr>
      <w:rFonts w:ascii="等线" w:hAnsi="等线" w:eastAsia="等线"/>
      <w:szCs w:val="22"/>
    </w:rPr>
  </w:style>
  <w:style w:type="paragraph" w:styleId="861">
    <w:name w:val="toc 6"/>
    <w:basedOn w:val="834"/>
    <w:next w:val="834"/>
    <w:uiPriority w:val="39"/>
    <w:unhideWhenUsed/>
    <w:qFormat/>
    <w:pPr>
      <w:ind w:left="2100"/>
    </w:pPr>
    <w:rPr>
      <w:rFonts w:ascii="等线" w:hAnsi="等线" w:eastAsia="等线"/>
      <w:szCs w:val="22"/>
    </w:rPr>
  </w:style>
  <w:style w:type="paragraph" w:styleId="862">
    <w:name w:val="toc 2"/>
    <w:basedOn w:val="834"/>
    <w:next w:val="834"/>
    <w:uiPriority w:val="39"/>
    <w:unhideWhenUsed/>
    <w:qFormat/>
    <w:pPr>
      <w:ind w:left="220"/>
      <w:jc w:val="left"/>
      <w:spacing w:after="100" w:line="259" w:lineRule="auto"/>
      <w:widowControl/>
    </w:pPr>
    <w:rPr>
      <w:rFonts w:ascii="等线" w:hAnsi="等线" w:eastAsia="等线"/>
      <w:sz w:val="22"/>
      <w:szCs w:val="22"/>
    </w:rPr>
  </w:style>
  <w:style w:type="paragraph" w:styleId="863">
    <w:name w:val="toc 9"/>
    <w:basedOn w:val="834"/>
    <w:next w:val="834"/>
    <w:uiPriority w:val="39"/>
    <w:unhideWhenUsed/>
    <w:qFormat/>
    <w:pPr>
      <w:ind w:left="3360"/>
    </w:pPr>
    <w:rPr>
      <w:rFonts w:ascii="等线" w:hAnsi="等线" w:eastAsia="等线"/>
      <w:szCs w:val="22"/>
    </w:rPr>
  </w:style>
  <w:style w:type="paragraph" w:styleId="864">
    <w:name w:val="Body Text 2"/>
    <w:basedOn w:val="834"/>
    <w:link w:val="890"/>
    <w:uiPriority w:val="0"/>
    <w:qFormat/>
    <w:pPr>
      <w:spacing w:after="120" w:line="480" w:lineRule="auto"/>
    </w:pPr>
    <w:rPr>
      <w:rFonts w:ascii="Calibri" w:hAnsi="Calibri"/>
    </w:rPr>
  </w:style>
  <w:style w:type="paragraph" w:styleId="865">
    <w:name w:val="Normal (Web)"/>
    <w:basedOn w:val="834"/>
    <w:uiPriority w:val="99"/>
    <w:qFormat/>
    <w:pPr>
      <w:jc w:val="left"/>
      <w:spacing w:before="100" w:beforeAutospacing="1" w:after="100" w:afterAutospacing="1"/>
      <w:widowControl/>
    </w:pPr>
    <w:rPr>
      <w:sz w:val="24"/>
    </w:rPr>
  </w:style>
  <w:style w:type="paragraph" w:styleId="866">
    <w:name w:val="Title"/>
    <w:basedOn w:val="834"/>
    <w:next w:val="834"/>
    <w:link w:val="891"/>
    <w:uiPriority w:val="0"/>
    <w:qFormat/>
    <w:pPr>
      <w:jc w:val="center"/>
      <w:spacing w:before="240" w:after="60"/>
      <w:outlineLvl w:val="0"/>
    </w:pPr>
    <w:rPr>
      <w:rFonts w:ascii="等线 Light" w:hAnsi="等线 Light"/>
      <w:b/>
      <w:bCs/>
      <w:sz w:val="32"/>
      <w:szCs w:val="32"/>
    </w:rPr>
  </w:style>
  <w:style w:type="paragraph" w:styleId="867">
    <w:name w:val="annotation subject"/>
    <w:basedOn w:val="847"/>
    <w:next w:val="847"/>
    <w:link w:val="892"/>
    <w:uiPriority w:val="0"/>
    <w:qFormat/>
    <w:rPr>
      <w:b/>
      <w:bCs/>
    </w:rPr>
  </w:style>
  <w:style w:type="table" w:styleId="868">
    <w:name w:val="Table Grid"/>
    <w:basedOn w:val="84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9">
    <w:name w:val="Strong"/>
    <w:uiPriority w:val="0"/>
    <w:qFormat/>
    <w:rPr>
      <w:b/>
      <w:bCs/>
    </w:rPr>
  </w:style>
  <w:style w:type="character" w:styleId="870">
    <w:name w:val="page number"/>
    <w:uiPriority w:val="0"/>
    <w:qFormat/>
  </w:style>
  <w:style w:type="character" w:styleId="871">
    <w:name w:val="Emphasis"/>
    <w:uiPriority w:val="0"/>
    <w:qFormat/>
    <w:rPr>
      <w:i/>
      <w:iCs/>
    </w:rPr>
  </w:style>
  <w:style w:type="character" w:styleId="872">
    <w:name w:val="Hyperlink"/>
    <w:uiPriority w:val="0"/>
    <w:qFormat/>
    <w:rPr>
      <w:color w:val="auto"/>
      <w:u w:val="none"/>
    </w:rPr>
  </w:style>
  <w:style w:type="character" w:styleId="873">
    <w:name w:val="annotation reference"/>
    <w:uiPriority w:val="0"/>
    <w:qFormat/>
    <w:rPr>
      <w:sz w:val="21"/>
      <w:szCs w:val="21"/>
    </w:rPr>
  </w:style>
  <w:style w:type="paragraph" w:styleId="874" w:customStyle="1">
    <w:name w:val="正文缩进11"/>
    <w:basedOn w:val="834"/>
    <w:uiPriority w:val="0"/>
    <w:qFormat/>
    <w:pPr>
      <w:ind w:firstLine="420"/>
    </w:pPr>
  </w:style>
  <w:style w:type="character" w:styleId="875" w:customStyle="1">
    <w:name w:val="标题 1 Char"/>
    <w:link w:val="835"/>
    <w:uiPriority w:val="0"/>
    <w:qFormat/>
    <w:rPr>
      <w:b/>
      <w:bCs/>
      <w:sz w:val="21"/>
      <w:szCs w:val="44"/>
    </w:rPr>
  </w:style>
  <w:style w:type="character" w:styleId="876" w:customStyle="1">
    <w:name w:val="标题 2 Char"/>
    <w:link w:val="836"/>
    <w:uiPriority w:val="0"/>
    <w:semiHidden/>
    <w:qFormat/>
    <w:rPr>
      <w:rFonts w:ascii="等线 Light" w:hAnsi="等线 Light" w:eastAsia="等线 Light" w:cs="Times New Roman"/>
      <w:b/>
      <w:bCs/>
      <w:sz w:val="32"/>
      <w:szCs w:val="32"/>
    </w:rPr>
  </w:style>
  <w:style w:type="character" w:styleId="877" w:customStyle="1">
    <w:name w:val="标题 3 Char"/>
    <w:link w:val="837"/>
    <w:uiPriority w:val="9"/>
    <w:qFormat/>
    <w:rPr>
      <w:rFonts w:eastAsia="宋体"/>
      <w:b/>
      <w:bCs/>
      <w:sz w:val="32"/>
      <w:szCs w:val="32"/>
      <w:lang w:val="en-US" w:eastAsia="zh-CN" w:bidi="ar-SA"/>
    </w:rPr>
  </w:style>
  <w:style w:type="character" w:styleId="878" w:customStyle="1">
    <w:name w:val="标题 4 Char"/>
    <w:link w:val="838"/>
    <w:uiPriority w:val="0"/>
    <w:semiHidden/>
    <w:qFormat/>
    <w:rPr>
      <w:rFonts w:ascii="等线 Light" w:hAnsi="等线 Light" w:eastAsia="等线 Light" w:cs="Times New Roman"/>
      <w:b/>
      <w:bCs/>
      <w:sz w:val="28"/>
      <w:szCs w:val="28"/>
    </w:rPr>
  </w:style>
  <w:style w:type="character" w:styleId="879" w:customStyle="1">
    <w:name w:val="标题 6 Char"/>
    <w:link w:val="839"/>
    <w:uiPriority w:val="0"/>
    <w:qFormat/>
    <w:rPr>
      <w:rFonts w:ascii="等线 Light" w:hAnsi="等线 Light" w:eastAsia="等线 Light" w:cs="Times New Roman"/>
      <w:b/>
      <w:bCs/>
      <w:sz w:val="24"/>
      <w:szCs w:val="24"/>
    </w:rPr>
  </w:style>
  <w:style w:type="character" w:styleId="880" w:customStyle="1">
    <w:name w:val="标题 8 Char"/>
    <w:link w:val="840"/>
    <w:uiPriority w:val="0"/>
    <w:semiHidden/>
    <w:qFormat/>
    <w:rPr>
      <w:rFonts w:ascii="等线 Light" w:hAnsi="等线 Light" w:eastAsia="等线 Light" w:cs="Times New Roman"/>
      <w:sz w:val="24"/>
      <w:szCs w:val="24"/>
    </w:rPr>
  </w:style>
  <w:style w:type="character" w:styleId="881" w:customStyle="1">
    <w:name w:val="正文缩进 Char"/>
    <w:link w:val="845"/>
    <w:uiPriority w:val="0"/>
    <w:qFormat/>
    <w:rPr>
      <w:sz w:val="21"/>
    </w:rPr>
  </w:style>
  <w:style w:type="character" w:styleId="882" w:customStyle="1">
    <w:name w:val="文档结构图 Char"/>
    <w:link w:val="846"/>
    <w:uiPriority w:val="0"/>
    <w:qFormat/>
    <w:rPr>
      <w:sz w:val="21"/>
      <w:szCs w:val="24"/>
      <w:shd w:val="clear" w:color="auto" w:fill="000080"/>
    </w:rPr>
  </w:style>
  <w:style w:type="character" w:styleId="883" w:customStyle="1">
    <w:name w:val="批注文字 Char"/>
    <w:link w:val="847"/>
    <w:uiPriority w:val="0"/>
    <w:qFormat/>
    <w:rPr>
      <w:sz w:val="21"/>
      <w:szCs w:val="24"/>
    </w:rPr>
  </w:style>
  <w:style w:type="character" w:styleId="884" w:customStyle="1">
    <w:name w:val="正文文本 Char"/>
    <w:link w:val="848"/>
    <w:uiPriority w:val="1"/>
    <w:qFormat/>
    <w:rPr>
      <w:sz w:val="21"/>
      <w:szCs w:val="24"/>
    </w:rPr>
  </w:style>
  <w:style w:type="character" w:styleId="885" w:customStyle="1">
    <w:name w:val="纯文本 Char1"/>
    <w:link w:val="853"/>
    <w:uiPriority w:val="0"/>
    <w:qFormat/>
    <w:rPr>
      <w:rFonts w:ascii="宋体" w:hAnsi="Courier New" w:cs="Courier New"/>
      <w:sz w:val="21"/>
      <w:szCs w:val="21"/>
    </w:rPr>
  </w:style>
  <w:style w:type="character" w:styleId="886" w:customStyle="1">
    <w:name w:val="日期 Char"/>
    <w:link w:val="855"/>
    <w:uiPriority w:val="0"/>
    <w:qFormat/>
    <w:rPr>
      <w:sz w:val="24"/>
    </w:rPr>
  </w:style>
  <w:style w:type="character" w:styleId="887" w:customStyle="1">
    <w:name w:val="批注框文本 Char"/>
    <w:link w:val="856"/>
    <w:uiPriority w:val="0"/>
    <w:qFormat/>
    <w:rPr>
      <w:sz w:val="18"/>
      <w:szCs w:val="18"/>
    </w:rPr>
  </w:style>
  <w:style w:type="character" w:styleId="888" w:customStyle="1">
    <w:name w:val="页脚 Char1"/>
    <w:link w:val="857"/>
    <w:uiPriority w:val="99"/>
    <w:qFormat/>
    <w:rPr>
      <w:sz w:val="18"/>
      <w:szCs w:val="18"/>
    </w:rPr>
  </w:style>
  <w:style w:type="character" w:styleId="889" w:customStyle="1">
    <w:name w:val="页眉 Char"/>
    <w:link w:val="858"/>
    <w:uiPriority w:val="99"/>
    <w:qFormat/>
    <w:rPr>
      <w:sz w:val="18"/>
      <w:szCs w:val="18"/>
    </w:rPr>
  </w:style>
  <w:style w:type="character" w:styleId="890" w:customStyle="1">
    <w:name w:val="正文文本 2 Char"/>
    <w:link w:val="864"/>
    <w:uiPriority w:val="0"/>
    <w:qFormat/>
    <w:rPr>
      <w:rFonts w:ascii="Calibri" w:hAnsi="Calibri"/>
      <w:sz w:val="21"/>
      <w:szCs w:val="24"/>
    </w:rPr>
  </w:style>
  <w:style w:type="character" w:styleId="891" w:customStyle="1">
    <w:name w:val="标题 Char"/>
    <w:link w:val="866"/>
    <w:uiPriority w:val="0"/>
    <w:qFormat/>
    <w:rPr>
      <w:rFonts w:ascii="等线 Light" w:hAnsi="等线 Light" w:cs="Times New Roman"/>
      <w:b/>
      <w:bCs/>
      <w:sz w:val="32"/>
      <w:szCs w:val="32"/>
    </w:rPr>
  </w:style>
  <w:style w:type="character" w:styleId="892" w:customStyle="1">
    <w:name w:val="批注主题 Char"/>
    <w:link w:val="867"/>
    <w:uiPriority w:val="0"/>
    <w:qFormat/>
    <w:rPr>
      <w:b/>
      <w:bCs/>
      <w:sz w:val="21"/>
      <w:szCs w:val="24"/>
    </w:rPr>
  </w:style>
  <w:style w:type="character" w:styleId="893" w:customStyle="1">
    <w:name w:val="p0 Char"/>
    <w:link w:val="894"/>
    <w:uiPriority w:val="0"/>
    <w:qFormat/>
    <w:rPr>
      <w:rFonts w:eastAsia="宋体"/>
      <w:sz w:val="21"/>
      <w:szCs w:val="21"/>
      <w:lang w:val="en-US" w:eastAsia="zh-CN" w:bidi="ar-SA"/>
    </w:rPr>
  </w:style>
  <w:style w:type="paragraph" w:styleId="894" w:customStyle="1">
    <w:name w:val="p0"/>
    <w:basedOn w:val="834"/>
    <w:link w:val="893"/>
    <w:uiPriority w:val="0"/>
    <w:qFormat/>
    <w:pPr>
      <w:widowControl/>
    </w:pPr>
    <w:rPr>
      <w:szCs w:val="21"/>
    </w:rPr>
  </w:style>
  <w:style w:type="character" w:styleId="895" w:customStyle="1">
    <w:name w:val="标题 2 Char Char Char"/>
    <w:uiPriority w:val="0"/>
    <w:qFormat/>
    <w:rPr>
      <w:rFonts w:ascii="Arial" w:hAnsi="Arial" w:eastAsia="黑体"/>
      <w:b/>
      <w:bCs/>
      <w:sz w:val="32"/>
      <w:szCs w:val="32"/>
      <w:lang w:val="en-US" w:eastAsia="zh-CN" w:bidi="ar-SA"/>
    </w:rPr>
  </w:style>
  <w:style w:type="character" w:styleId="896" w:customStyle="1">
    <w:name w:val="NormalCharacter"/>
    <w:uiPriority w:val="0"/>
    <w:semiHidden/>
    <w:qFormat/>
  </w:style>
  <w:style w:type="paragraph" w:styleId="897" w:customStyle="1">
    <w:name w:val="Heading 2"/>
    <w:basedOn w:val="834"/>
    <w:next w:val="834"/>
    <w:uiPriority w:val="0"/>
    <w:qFormat/>
    <w:pPr>
      <w:jc w:val="center"/>
      <w:keepNext/>
      <w:widowControl/>
    </w:pPr>
    <w:rPr>
      <w:rFonts w:ascii="楷体_GB2312" w:eastAsia="楷体_GB2312"/>
      <w:sz w:val="18"/>
      <w:szCs w:val="20"/>
    </w:rPr>
  </w:style>
  <w:style w:type="paragraph" w:styleId="898" w:customStyle="1">
    <w:name w:val="_Style 63"/>
    <w:basedOn w:val="835"/>
    <w:next w:val="834"/>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89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00" w:customStyle="1">
    <w:name w:val="样式1"/>
    <w:basedOn w:val="835"/>
    <w:link w:val="901"/>
    <w:uiPriority w:val="0"/>
    <w:qFormat/>
    <w:pPr>
      <w:ind w:left="210" w:right="210"/>
    </w:pPr>
  </w:style>
  <w:style w:type="character" w:styleId="901" w:customStyle="1">
    <w:name w:val="样式1 字符"/>
    <w:link w:val="900"/>
    <w:uiPriority w:val="0"/>
    <w:qFormat/>
  </w:style>
  <w:style w:type="paragraph" w:styleId="902" w:customStyle="1">
    <w:name w:val="标题 21"/>
    <w:basedOn w:val="834"/>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903">
    <w:name w:val="List Paragraph"/>
    <w:basedOn w:val="834"/>
    <w:uiPriority w:val="1"/>
    <w:qFormat/>
    <w:pPr>
      <w:ind w:left="400" w:firstLine="420"/>
      <w:jc w:val="left"/>
    </w:pPr>
    <w:rPr>
      <w:rFonts w:ascii="宋体" w:hAnsi="宋体" w:cs="宋体"/>
      <w:sz w:val="22"/>
      <w:szCs w:val="22"/>
      <w:lang w:val="zh-CN" w:bidi="zh-CN"/>
    </w:rPr>
  </w:style>
  <w:style w:type="paragraph" w:styleId="904" w:customStyle="1">
    <w:name w:val="Table Paragraph"/>
    <w:basedOn w:val="834"/>
    <w:uiPriority w:val="1"/>
    <w:qFormat/>
    <w:pPr>
      <w:jc w:val="left"/>
    </w:pPr>
    <w:rPr>
      <w:rFonts w:ascii="宋体" w:hAnsi="宋体" w:cs="宋体"/>
      <w:sz w:val="22"/>
      <w:szCs w:val="22"/>
      <w:lang w:val="zh-CN" w:bidi="zh-CN"/>
    </w:rPr>
  </w:style>
  <w:style w:type="character" w:styleId="905" w:customStyle="1">
    <w:name w:val="ask-title2"/>
    <w:uiPriority w:val="0"/>
    <w:qFormat/>
  </w:style>
  <w:style w:type="paragraph" w:styleId="906" w:customStyle="1">
    <w:name w:val="列出段落2"/>
    <w:basedOn w:val="834"/>
    <w:uiPriority w:val="99"/>
    <w:unhideWhenUsed/>
    <w:qFormat/>
    <w:pPr>
      <w:ind w:firstLine="420"/>
      <w:jc w:val="left"/>
    </w:pPr>
    <w:rPr>
      <w:rFonts w:ascii="宋体"/>
      <w:sz w:val="20"/>
      <w:szCs w:val="20"/>
    </w:rPr>
  </w:style>
  <w:style w:type="paragraph" w:styleId="907" w:customStyle="1">
    <w:name w:val="纯文本1"/>
    <w:basedOn w:val="834"/>
    <w:uiPriority w:val="0"/>
    <w:qFormat/>
    <w:rPr>
      <w:rFonts w:ascii="宋体" w:hAnsi="Courier New"/>
      <w:sz w:val="20"/>
      <w:szCs w:val="21"/>
    </w:rPr>
  </w:style>
  <w:style w:type="character" w:styleId="908" w:customStyle="1">
    <w:name w:val="纯文本 Char2"/>
    <w:uiPriority w:val="0"/>
    <w:qFormat/>
    <w:rPr>
      <w:rFonts w:ascii="宋体" w:hAnsi="Courier New"/>
      <w:sz w:val="21"/>
    </w:rPr>
  </w:style>
  <w:style w:type="paragraph" w:styleId="909" w:customStyle="1">
    <w:name w:val="列出段落1"/>
    <w:basedOn w:val="834"/>
    <w:uiPriority w:val="0"/>
    <w:qFormat/>
    <w:pPr>
      <w:ind w:firstLine="420"/>
      <w:spacing w:line="0" w:lineRule="atLeast"/>
    </w:pPr>
    <w:rPr>
      <w:rFonts w:eastAsia="微软雅黑"/>
      <w:sz w:val="20"/>
      <w:szCs w:val="20"/>
    </w:rPr>
  </w:style>
  <w:style w:type="character" w:styleId="910" w:customStyle="1">
    <w:name w:val="纯文本 Char"/>
    <w:link w:val="911"/>
    <w:uiPriority w:val="0"/>
    <w:qFormat/>
    <w:rPr>
      <w:rFonts w:ascii="宋体" w:hAnsi="Courier New"/>
    </w:rPr>
  </w:style>
  <w:style w:type="paragraph" w:styleId="911" w:customStyle="1">
    <w:name w:val="纯文本2"/>
    <w:basedOn w:val="834"/>
    <w:link w:val="910"/>
    <w:uiPriority w:val="0"/>
    <w:qFormat/>
    <w:pPr>
      <w:ind w:firstLine="200"/>
      <w:spacing w:line="360" w:lineRule="auto"/>
    </w:pPr>
    <w:rPr>
      <w:rFonts w:ascii="宋体" w:hAnsi="Courier New"/>
      <w:sz w:val="20"/>
      <w:szCs w:val="20"/>
    </w:rPr>
  </w:style>
  <w:style w:type="character" w:styleId="912" w:customStyle="1">
    <w:name w:val="页脚 Char"/>
    <w:uiPriority w:val="0"/>
    <w:qFormat/>
    <w:rPr>
      <w:sz w:val="18"/>
      <w:szCs w:val="18"/>
    </w:rPr>
  </w:style>
  <w:style w:type="paragraph" w:styleId="913" w:customStyle="1">
    <w:name w:val="_Style 83"/>
    <w:basedOn w:val="834"/>
    <w:next w:val="903"/>
    <w:uiPriority w:val="99"/>
    <w:qFormat/>
    <w:pPr>
      <w:ind w:firstLine="420"/>
    </w:pPr>
  </w:style>
  <w:style w:type="character" w:styleId="914" w:customStyle="1">
    <w:name w:val="15"/>
    <w:basedOn w:val="841"/>
    <w:uiPriority w:val="0"/>
    <w:qFormat/>
    <w:rPr>
      <w:rFonts w:hint="eastAsia" w:ascii="宋体" w:hAnsi="宋体" w:eastAsia="宋体"/>
      <w:color w:val="000000"/>
      <w:sz w:val="20"/>
      <w:szCs w:val="20"/>
    </w:rPr>
  </w:style>
  <w:style w:type="paragraph" w:styleId="915" w:customStyle="1">
    <w:name w:val="普通(网站)11"/>
    <w:basedOn w:val="834"/>
    <w:uiPriority w:val="0"/>
    <w:qFormat/>
    <w:pPr>
      <w:jc w:val="left"/>
      <w:spacing w:beforeAutospacing="1" w:afterAutospacing="1"/>
    </w:pPr>
    <w:rPr>
      <w:sz w:val="24"/>
    </w:rPr>
  </w:style>
  <w:style w:type="paragraph" w:styleId="916" w:customStyle="1">
    <w:name w:val="页脚1"/>
    <w:basedOn w:val="834"/>
    <w:uiPriority w:val="99"/>
    <w:qFormat/>
    <w:pPr>
      <w:jc w:val="left"/>
      <w:tabs>
        <w:tab w:val="center" w:pos="4153" w:leader="none"/>
        <w:tab w:val="right" w:pos="8306" w:leader="none"/>
      </w:tabs>
    </w:pPr>
    <w:rPr>
      <w:sz w:val="18"/>
      <w:szCs w:val="18"/>
    </w:rPr>
  </w:style>
  <w:style w:type="numbering" w:styleId="9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0aa83658-7b23-460f-a95e-ee9a3e1de665</errorID>
      <errorWord>（</errorWord>
      <group>L1_Format</group>
      <groupName>格式问题</groupName>
      <ability>L2_HalfPunc</ability>
      <abilityName>全半角检查</abilityName>
      <candidateList>
        <item>(</item>
      </candidateList>
      <explain>文本全半角错误。</explain>
      <paraID>6E73CCC0</paraID>
      <start>0</start>
      <end>1</end>
      <status>unmodified</status>
      <modifiedWord/>
      <trackRevisions>false</trackRevisions>
    </reviewItem>
    <reviewItem>
      <errorID>3548e3b4-0d78-4ee0-b7ab-eb71942bcb45</errorID>
      <errorWord>）</errorWord>
      <group>L1_Format</group>
      <groupName>格式问题</groupName>
      <ability>L2_HalfPunc</ability>
      <abilityName>全半角检查</abilityName>
      <candidateList>
        <item>)</item>
      </candidateList>
      <explain>文本全半角错误。</explain>
      <paraID>6E73CCC0</paraID>
      <start>6</start>
      <end>7</end>
      <status>unmodified</status>
      <modifiedWord/>
      <trackRevisions>false</trackRevisions>
    </reviewItem>
    <reviewItem>
      <errorID>baca0147-c0c4-4d79-8c96-a06c5f85df97</errorID>
      <errorWord>：</errorWord>
      <group>L1_Format</group>
      <groupName>格式问题</groupName>
      <ability>L2_HalfPunc</ability>
      <abilityName>全半角检查</abilityName>
      <candidateList>
        <item>:</item>
      </candidateList>
      <explain>文本全半角错误。</explain>
      <paraID>390157B3</paraID>
      <start>76</start>
      <end>77</end>
      <status>unmodified</status>
      <modifiedWord/>
      <trackRevisions>false</trackRevisions>
    </reviewItem>
    <reviewItem>
      <errorID>757fe9c4-46a2-4bc3-af71-6aff23ee9c05</errorID>
      <errorWord>：</errorWord>
      <group>L1_Format</group>
      <groupName>格式问题</groupName>
      <ability>L2_HalfPunc</ability>
      <abilityName>全半角检查</abilityName>
      <candidateList>
        <item>:</item>
      </candidateList>
      <explain>文本全半角错误。</explain>
      <paraID>5B30EDE2</paraID>
      <start>4</start>
      <end>5</end>
      <status>unmodified</status>
      <modifiedWord/>
      <trackRevisions>false</trackRevisions>
    </reviewItem>
    <reviewItem>
      <errorID>3dfc24c2-cd36-4f30-a602-3d4d5b0095f2</errorID>
      <errorWord>：</errorWord>
      <group>L1_Format</group>
      <groupName>格式问题</groupName>
      <ability>L2_HalfPunc</ability>
      <abilityName>全半角检查</abilityName>
      <candidateList>
        <item>:</item>
      </candidateList>
      <explain>文本全半角错误。</explain>
      <paraID>5B30EDE2</paraID>
      <start>22</start>
      <end>23</end>
      <status>unmodified</status>
      <modifiedWord/>
      <trackRevisions>false</trackRevisions>
    </reviewItem>
    <reviewItem>
      <errorID>a792f01e-31ec-4c1d-a4e4-c76773cbdca2</errorID>
      <errorWord>：</errorWord>
      <group>L1_Format</group>
      <groupName>格式问题</groupName>
      <ability>L2_HalfPunc</ability>
      <abilityName>全半角检查</abilityName>
      <candidateList>
        <item>:</item>
      </candidateList>
      <explain>文本全半角错误。</explain>
      <paraID>5B30EDE2</paraID>
      <start>40</start>
      <end>41</end>
      <status>unmodified</status>
      <modifiedWord/>
      <trackRevisions>false</trackRevisions>
    </reviewItem>
    <reviewItem>
      <errorID>0e86e930-5e1c-4154-b61c-02dbe512f2f3</errorID>
      <errorWord>：</errorWord>
      <group>L1_Format</group>
      <groupName>格式问题</groupName>
      <ability>L2_HalfPunc</ability>
      <abilityName>全半角检查</abilityName>
      <candidateList>
        <item>:</item>
      </candidateList>
      <explain>文本全半角错误。</explain>
      <paraID>5B30EDE2</paraID>
      <start>58</start>
      <end>59</end>
      <status>unmodified</status>
      <modifiedWord/>
      <trackRevisions>false</trackRevisions>
    </reviewItem>
    <reviewItem>
      <errorID>34040657-0323-418a-bf29-44678e7769d5</errorID>
      <errorWord>：</errorWord>
      <group>L1_Format</group>
      <groupName>格式问题</groupName>
      <ability>L2_HalfPunc</ability>
      <abilityName>全半角检查</abilityName>
      <candidateList>
        <item>:</item>
      </candidateList>
      <explain>文本全半角错误。</explain>
      <paraID>5B30EDE2</paraID>
      <start>76</start>
      <end>77</end>
      <status>unmodified</status>
      <modifiedWord/>
      <trackRevisions>false</trackRevisions>
    </reviewItem>
    <reviewItem>
      <errorID>e45d24b9-5bb5-433e-b99c-7977170eafcf</errorID>
      <errorWord>：</errorWord>
      <group>L1_Format</group>
      <groupName>格式问题</groupName>
      <ability>L2_HalfPunc</ability>
      <abilityName>全半角检查</abilityName>
      <candidateList>
        <item>:</item>
      </candidateList>
      <explain>文本全半角错误。</explain>
      <paraID>5B30EDE2</paraID>
      <start>94</start>
      <end>95</end>
      <status>unmodified</status>
      <modifiedWord/>
      <trackRevisions>false</trackRevisions>
    </reviewItem>
    <reviewItem>
      <errorID>beb3b034-d525-4f2e-b434-f9f88aa347db</errorID>
      <errorWord>：</errorWord>
      <group>L1_Format</group>
      <groupName>格式问题</groupName>
      <ability>L2_HalfPunc</ability>
      <abilityName>全半角检查</abilityName>
      <candidateList>
        <item>:</item>
      </candidateList>
      <explain>文本全半角错误。</explain>
      <paraID>5B30EDE2</paraID>
      <start>111</start>
      <end>112</end>
      <status>unmodified</status>
      <modifiedWord/>
      <trackRevisions>false</trackRevisions>
    </reviewItem>
    <reviewItem>
      <errorID>0fe9fba2-09c9-45eb-820a-9deeed373cbc</errorID>
      <errorWord>：</errorWord>
      <group>L1_Format</group>
      <groupName>格式问题</groupName>
      <ability>L2_HalfPunc</ability>
      <abilityName>全半角检查</abilityName>
      <candidateList>
        <item>:</item>
      </candidateList>
      <explain>文本全半角错误。</explain>
      <paraID> E980439</paraID>
      <start>4</start>
      <end>5</end>
      <status>unmodified</status>
      <modifiedWord/>
      <trackRevisions>false</trackRevisions>
    </reviewItem>
    <reviewItem>
      <errorID>c170ffc1-453c-4348-94fc-7283bb229433</errorID>
      <errorWord>：</errorWord>
      <group>L1_Format</group>
      <groupName>格式问题</groupName>
      <ability>L2_HalfPunc</ability>
      <abilityName>全半角检查</abilityName>
      <candidateList>
        <item>:</item>
      </candidateList>
      <explain>文本全半角错误。</explain>
      <paraID> E980439</paraID>
      <start>22</start>
      <end>23</end>
      <status>unmodified</status>
      <modifiedWord/>
      <trackRevisions>false</trackRevisions>
    </reviewItem>
    <reviewItem>
      <errorID>c9014ebd-f479-40e8-918b-82cdf43f3396</errorID>
      <errorWord>：</errorWord>
      <group>L1_Format</group>
      <groupName>格式问题</groupName>
      <ability>L2_HalfPunc</ability>
      <abilityName>全半角检查</abilityName>
      <candidateList>
        <item>:</item>
      </candidateList>
      <explain>文本全半角错误。</explain>
      <paraID> E980439</paraID>
      <start>40</start>
      <end>41</end>
      <status>unmodified</status>
      <modifiedWord/>
      <trackRevisions>false</trackRevisions>
    </reviewItem>
    <reviewItem>
      <errorID>279d6643-8979-43bf-ad73-1b75b547e5f7</errorID>
      <errorWord>：</errorWord>
      <group>L1_Format</group>
      <groupName>格式问题</groupName>
      <ability>L2_HalfPunc</ability>
      <abilityName>全半角检查</abilityName>
      <candidateList>
        <item>:</item>
      </candidateList>
      <explain>文本全半角错误。</explain>
      <paraID> E980439</paraID>
      <start>58</start>
      <end>59</end>
      <status>unmodified</status>
      <modifiedWord/>
      <trackRevisions>false</trackRevisions>
    </reviewItem>
    <reviewItem>
      <errorID>f156e62e-1f75-49f5-a8be-bef181d41312</errorID>
      <errorWord>：</errorWord>
      <group>L1_Format</group>
      <groupName>格式问题</groupName>
      <ability>L2_HalfPunc</ability>
      <abilityName>全半角检查</abilityName>
      <candidateList>
        <item>:</item>
      </candidateList>
      <explain>文本全半角错误。</explain>
      <paraID> E980439</paraID>
      <start>76</start>
      <end>77</end>
      <status>unmodified</status>
      <modifiedWord/>
      <trackRevisions>false</trackRevisions>
    </reviewItem>
    <reviewItem>
      <errorID>923b2842-0ff4-41d6-b0e3-45c241b73ae1</errorID>
      <errorWord>：</errorWord>
      <group>L1_Format</group>
      <groupName>格式问题</groupName>
      <ability>L2_HalfPunc</ability>
      <abilityName>全半角检查</abilityName>
      <candidateList>
        <item>:</item>
      </candidateList>
      <explain>文本全半角错误。</explain>
      <paraID> E980439</paraID>
      <start>94</start>
      <end>95</end>
      <status>unmodified</status>
      <modifiedWord/>
      <trackRevisions>false</trackRevisions>
    </reviewItem>
    <reviewItem>
      <errorID>96d6300a-a3e7-4a6d-8aab-5a09ebecfba0</errorID>
      <errorWord>：</errorWord>
      <group>L1_Format</group>
      <groupName>格式问题</groupName>
      <ability>L2_HalfPunc</ability>
      <abilityName>全半角检查</abilityName>
      <candidateList>
        <item>:</item>
      </candidateList>
      <explain>文本全半角错误。</explain>
      <paraID> E980439</paraID>
      <start>111</start>
      <end>112</end>
      <status>unmodified</status>
      <modifiedWord/>
      <trackRevisions>false</trackRevisions>
    </reviewItem>
    <reviewItem>
      <errorID>9a95bc69-c735-48e2-848a-16f9f65bfc3a</errorID>
      <errorWord>接</errorWord>
      <group>L1_Word</group>
      <groupName>字词问题</groupName>
      <ability>L2_Typo</ability>
      <abilityName>字词错误</abilityName>
      <candidateList>
        <item>接到</item>
      </candidateList>
      <explain/>
      <paraID>1E0F5A6D</paraID>
      <start>29</start>
      <end>30</end>
      <status>unmodified</status>
      <modifiedWord/>
      <trackRevisions>false</trackRevisions>
    </reviewItem>
    <reviewItem>
      <errorID>5d274fee-6648-4949-9464-75a6d0cd6070</errorID>
      <errorWord>２</errorWord>
      <group>L1_Format</group>
      <groupName>格式问题</groupName>
      <ability>L2_HalfPunc</ability>
      <abilityName>全半角检查</abilityName>
      <candidateList>
        <item>2</item>
      </candidateList>
      <explain>文本全半角错误。</explain>
      <paraID>1E0F5A6D</paraID>
      <start>37</start>
      <end>38</end>
      <status>unmodified</status>
      <modifiedWord/>
      <trackRevisions>false</trackRevisions>
    </reviewItem>
    <reviewItem>
      <errorID>7cc8c0d3-2e69-4fda-930b-2d1caebe1fee</errorID>
      <errorWord>其它</errorWord>
      <group>L1_Word</group>
      <groupName>字词问题</groupName>
      <ability>L2_Alias</ability>
      <abilityName>也作/曾用词</abilityName>
      <candidateList>
        <item>其他</item>
      </candidateList>
      <explain>词汇[其它]为不规范表述或旧称，其规范书面表述为[其他]。</explain>
      <paraID>65CC8193</paraID>
      <start>2</start>
      <end>4</end>
      <status>unmodified</status>
      <modifiedWord/>
      <trackRevisions>false</trackRevisions>
    </reviewItem>
    <reviewItem>
      <errorID>f93b4b15-fcab-4087-b816-14dc50358fb9</errorID>
      <errorWord>：</errorWord>
      <group>L1_Format</group>
      <groupName>格式问题</groupName>
      <ability>L2_HalfPunc</ability>
      <abilityName>全半角检查</abilityName>
      <candidateList>
        <item>:</item>
      </candidateList>
      <explain>文本全半角错误。</explain>
      <paraID>426E9FD9</paraID>
      <start>24</start>
      <end>25</end>
      <status>unmodified</status>
      <modifiedWord/>
      <trackRevisions>false</trackRevisions>
    </reviewItem>
    <reviewItem>
      <errorID>113c270c-98a3-4739-a5f5-870bb7149e76</errorID>
      <errorWord>:</errorWord>
      <group>L1_Format</group>
      <groupName>格式问题</groupName>
      <ability>L2_HalfPunc</ability>
      <abilityName>全半角检查</abilityName>
      <candidateList>
        <item>：</item>
      </candidateList>
      <explain>文本全半角错误。</explain>
      <paraID> 32A07E1</paraID>
      <start>10</start>
      <end>11</end>
      <status>unmodified</status>
      <modifiedWord/>
      <trackRevisions>false</trackRevisions>
    </reviewItem>
    <reviewItem>
      <errorID>38ff5bf3-89f0-4772-af36-4067ca121133</errorID>
      <errorWord>【2020】46号</errorWord>
      <group>L1_Knowledge</group>
      <groupName>知识性问题</groupName>
      <ability>L2_Knowledge</ability>
      <abilityName>其他知识</abilityName>
      <candidateList>
        <item>〔2020〕46号</item>
      </candidateList>
      <explain>发文字号格式错误。</explain>
      <paraID>1E666351</paraID>
      <start>24</start>
      <end>33</end>
      <status>unmodified</status>
      <modifiedWord/>
      <trackRevisions>false</trackRevisions>
    </reviewItem>
    <reviewItem>
      <errorID>47c3fbb3-a93e-4dda-80f5-af79a0fedc5b</errorID>
      <errorWord>【2022】19号</errorWord>
      <group>L1_Knowledge</group>
      <groupName>知识性问题</groupName>
      <ability>L2_Knowledge</ability>
      <abilityName>其他知识</abilityName>
      <candidateList>
        <item>〔2022〕19号</item>
      </candidateList>
      <explain>发文字号格式错误。</explain>
      <paraID>78EDD652</paraID>
      <start>30</start>
      <end>39</end>
      <status>unmodified</status>
      <modifiedWord/>
      <trackRevisions>false</trackRevisions>
    </reviewItem>
    <reviewItem>
      <errorID>16a0f926-662d-4683-94ae-cc351e6e84c3</errorID>
      <errorWord>法人签字</errorWord>
      <group>L1_Word</group>
      <groupName>字词问题</groupName>
      <ability>L2_Typo</ability>
      <abilityName>字词错误</abilityName>
      <candidateList>
        <item>法人代表签字</item>
      </candidateList>
      <explain/>
      <paraID>34F7E588</paraID>
      <start>351</start>
      <end>355</end>
      <status>unmodified</status>
      <modifiedWord/>
      <trackRevisions>false</trackRevisions>
    </reviewItem>
    <reviewItem>
      <errorID>0f4d522f-7293-4aba-8237-3f4ab3f0c8b9</errorID>
      <errorWord>并</errorWord>
      <group>L1_Word</group>
      <groupName>字词问题</groupName>
      <ability>L2_Typo</ability>
      <abilityName>字词错误</abilityName>
      <candidateList>
        <item>并加</item>
      </candidateList>
      <explain/>
      <paraID>34F7E588</paraID>
      <start>355</start>
      <end>356</end>
      <status>unmodified</status>
      <modifiedWord/>
      <trackRevisions>false</trackRevisions>
    </reviewItem>
    <reviewItem>
      <errorID>0fa64b06-75f4-49dc-8e5c-93755760369e</errorID>
      <errorWord>-</errorWord>
      <group>L1_Format</group>
      <groupName>格式问题</groupName>
      <ability>L2_HalfPunc</ability>
      <abilityName>全半角检查</abilityName>
      <candidateList>
        <item>－</item>
      </candidateList>
      <explain>文本全半角错误。</explain>
      <paraID>3A3B3E40</paraID>
      <start>40</start>
      <end>41</end>
      <status>unmodified</status>
      <modifiedWord/>
      <trackRevisions>false</trackRevisions>
    </reviewItem>
    <reviewItem>
      <errorID>10b43f57-31e6-42ff-b0e0-8db6627db28b</errorID>
      <errorWord>-</errorWord>
      <group>L1_Format</group>
      <groupName>格式问题</groupName>
      <ability>L2_HalfPunc</ability>
      <abilityName>全半角检查</abilityName>
      <candidateList>
        <item>－</item>
      </candidateList>
      <explain>文本全半角错误。</explain>
      <paraID>3A3B3E40</paraID>
      <start>41</start>
      <end>42</end>
      <status>unmodified</status>
      <modifiedWord/>
      <trackRevisions>false</trackRevisions>
    </reviewItem>
    <reviewItem>
      <errorID>9f760be2-a8ad-4aca-8b61-71e1ed091de0</errorID>
      <errorWord>-</errorWord>
      <group>L1_Format</group>
      <groupName>格式问题</groupName>
      <ability>L2_HalfPunc</ability>
      <abilityName>全半角检查</abilityName>
      <candidateList>
        <item>－</item>
      </candidateList>
      <explain>文本全半角错误。</explain>
      <paraID>3A3B3E40</paraID>
      <start>67</start>
      <end>68</end>
      <status>unmodified</status>
      <modifiedWord/>
      <trackRevisions>false</trackRevisions>
    </reviewItem>
    <reviewItem>
      <errorID>33f93966-47d3-42f2-9807-eacd327278f6</errorID>
      <errorWord>-</errorWord>
      <group>L1_Format</group>
      <groupName>格式问题</groupName>
      <ability>L2_HalfPunc</ability>
      <abilityName>全半角检查</abilityName>
      <candidateList>
        <item>－</item>
      </candidateList>
      <explain>文本全半角错误。</explain>
      <paraID>3A3B3E40</paraID>
      <start>68</start>
      <end>69</end>
      <status>unmodified</status>
      <modifiedWord/>
      <trackRevisions>false</trackRevisions>
    </reviewItem>
    <reviewItem>
      <errorID>485990b0-20db-40a6-9655-ec008f6b12d1</errorID>
      <errorWord>“.</errorWord>
      <group>L1_Punc</group>
      <groupName>标点问题</groupName>
      <ability>L2_Punc</ability>
      <abilityName>标点符号检查</abilityName>
      <candidateList>
        <item>“</item>
      </candidateList>
      <explain/>
      <paraID>3A3B3E40</paraID>
      <start>80</start>
      <end>82</end>
      <status>unmodified</status>
      <modifiedWord/>
      <trackRevisions>false</trackRevisions>
    </reviewItem>
    <reviewItem>
      <errorID>c0d6ff22-2452-4a09-92ba-68f79a92ccb1</errorID>
      <errorWord>“.</errorWord>
      <group>L1_Punc</group>
      <groupName>标点问题</groupName>
      <ability>L2_Punc</ability>
      <abilityName>标点符号检查</abilityName>
      <candidateList>
        <item>“</item>
      </candidateList>
      <explain/>
      <paraID>3A3B3E40</paraID>
      <start>95</start>
      <end>97</end>
      <status>unmodified</status>
      <modifiedWord/>
      <trackRevisions>false</trackRevisions>
    </reviewItem>
    <reviewItem>
      <errorID>9b6f14c5-d79e-4801-bca9-2e27542fff0d</errorID>
      <errorWord>-</errorWord>
      <group>L1_Format</group>
      <groupName>格式问题</groupName>
      <ability>L2_HalfPunc</ability>
      <abilityName>全半角检查</abilityName>
      <candidateList>
        <item>－</item>
      </candidateList>
      <explain>文本全半角错误。</explain>
      <paraID>3A3B3E40</paraID>
      <start>118</start>
      <end>119</end>
      <status>unmodified</status>
      <modifiedWord/>
      <trackRevisions>false</trackRevisions>
    </reviewItem>
    <reviewItem>
      <errorID>392309c5-23d2-4aba-9f55-d29c46d17118</errorID>
      <errorWord>-</errorWord>
      <group>L1_Format</group>
      <groupName>格式问题</groupName>
      <ability>L2_HalfPunc</ability>
      <abilityName>全半角检查</abilityName>
      <candidateList>
        <item>－</item>
      </candidateList>
      <explain>文本全半角错误。</explain>
      <paraID>3A3B3E40</paraID>
      <start>119</start>
      <end>120</end>
      <status>unmodified</status>
      <modifiedWord/>
      <trackRevisions>false</trackRevisions>
    </reviewItem>
    <reviewItem>
      <errorID>439b39ed-2786-45e9-9ec3-07001ba67916</errorID>
      <errorWord>-</errorWord>
      <group>L1_Format</group>
      <groupName>格式问题</groupName>
      <ability>L2_HalfPunc</ability>
      <abilityName>全半角检查</abilityName>
      <candidateList>
        <item>－</item>
      </candidateList>
      <explain>文本全半角错误。</explain>
      <paraID>3A3B3E40</paraID>
      <start>126</start>
      <end>127</end>
      <status>unmodified</status>
      <modifiedWord/>
      <trackRevisions>false</trackRevisions>
    </reviewItem>
    <reviewItem>
      <errorID>bededf07-a9f9-40b4-963f-c933b57eb371</errorID>
      <errorWord>-</errorWord>
      <group>L1_Format</group>
      <groupName>格式问题</groupName>
      <ability>L2_HalfPunc</ability>
      <abilityName>全半角检查</abilityName>
      <candidateList>
        <item>－</item>
      </candidateList>
      <explain>文本全半角错误。</explain>
      <paraID>3A3B3E40</paraID>
      <start>127</start>
      <end>128</end>
      <status>unmodified</status>
      <modifiedWord/>
      <trackRevisions>false</trackRevisions>
    </reviewItem>
    <reviewItem>
      <errorID>5d3280b1-96a1-411d-b885-189fa1b39697</errorID>
      <errorWord>。</errorWord>
      <group>L1_Format</group>
      <groupName>格式问题</groupName>
      <ability>L2_HalfPunc</ability>
      <abilityName>全半角检查</abilityName>
      <candidateList>
        <item>.</item>
      </candidateList>
      <explain>文本全半角错误。</explain>
      <paraID>4388EAFE</paraID>
      <start>9</start>
      <end>10</end>
      <status>unmodified</status>
      <modifiedWord/>
      <trackRevisions>false</trackRevisions>
    </reviewItem>
    <reviewItem>
      <errorID>f5f8e0b5-8415-4e3e-ae61-d90dc24f6573</errorID>
      <errorWord>“.</errorWord>
      <group>L1_Punc</group>
      <groupName>标点问题</groupName>
      <ability>L2_Punc</ability>
      <abilityName>标点符号检查</abilityName>
      <candidateList>
        <item>“</item>
      </candidateList>
      <explain/>
      <paraID>12316E10</paraID>
      <start>12</start>
      <end>14</end>
      <status>unmodified</status>
      <modifiedWord/>
      <trackRevisions>false</trackRevisions>
    </reviewItem>
    <reviewItem>
      <errorID>f6601c54-500e-4e80-a440-80ca0ed4990b</errorID>
      <errorWord>-</errorWord>
      <group>L1_Format</group>
      <groupName>格式问题</groupName>
      <ability>L2_HalfPunc</ability>
      <abilityName>全半角检查</abilityName>
      <candidateList>
        <item>－</item>
      </candidateList>
      <explain>文本全半角错误。</explain>
      <paraID>12316E10</paraID>
      <start>49</start>
      <end>50</end>
      <status>unmodified</status>
      <modifiedWord/>
      <trackRevisions>false</trackRevisions>
    </reviewItem>
    <reviewItem>
      <errorID>fb2a85fe-57a1-4cbc-9dc5-b6d762ec5afd</errorID>
      <errorWord>-</errorWord>
      <group>L1_Format</group>
      <groupName>格式问题</groupName>
      <ability>L2_HalfPunc</ability>
      <abilityName>全半角检查</abilityName>
      <candidateList>
        <item>－</item>
      </candidateList>
      <explain>文本全半角错误。</explain>
      <paraID>12316E10</paraID>
      <start>50</start>
      <end>51</end>
      <status>unmodified</status>
      <modifiedWord/>
      <trackRevisions>false</trackRevisions>
    </reviewItem>
    <reviewItem>
      <errorID>e52b5812-8553-4a84-af42-0cc4f6d5a126</errorID>
      <errorWord>-</errorWord>
      <group>L1_Format</group>
      <groupName>格式问题</groupName>
      <ability>L2_HalfPunc</ability>
      <abilityName>全半角检查</abilityName>
      <candidateList>
        <item>－</item>
      </candidateList>
      <explain>文本全半角错误。</explain>
      <paraID>12316E10</paraID>
      <start>56</start>
      <end>57</end>
      <status>unmodified</status>
      <modifiedWord/>
      <trackRevisions>false</trackRevisions>
    </reviewItem>
    <reviewItem>
      <errorID>68896d25-fd79-4712-a693-ac8ef563c2f8</errorID>
      <errorWord>-</errorWord>
      <group>L1_Format</group>
      <groupName>格式问题</groupName>
      <ability>L2_HalfPunc</ability>
      <abilityName>全半角检查</abilityName>
      <candidateList>
        <item>－</item>
      </candidateList>
      <explain>文本全半角错误。</explain>
      <paraID>12316E10</paraID>
      <start>57</start>
      <end>58</end>
      <status>unmodified</status>
      <modifiedWord/>
      <trackRevisions>false</trackRevisions>
    </reviewItem>
    <reviewItem>
      <errorID>6bc60cdf-84a0-4b5b-9329-35400fc79a8a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68AB2D9A</paraID>
      <start>0</start>
      <end>2</end>
      <status>unmodified</status>
      <modifiedWord/>
      <trackRevisions>false</trackRevisions>
    </reviewItem>
    <reviewItem>
      <errorID>e8ce9098-2858-47b1-b982-067a44ad5659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34DDB523</paraID>
      <start>0</start>
      <end>2</end>
      <status>unmodified</status>
      <modifiedWord/>
      <trackRevisions>false</trackRevisions>
    </reviewItem>
    <reviewItem>
      <errorID>e85d0794-f729-4676-880c-44329e45b5e6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706F0489</paraID>
      <start>0</start>
      <end>2</end>
      <status>unmodified</status>
      <modifiedWord/>
      <trackRevisions>false</trackRevisions>
    </reviewItem>
    <reviewItem>
      <errorID>219be482-acaf-4696-8d57-d9ef09b79ddf</errorID>
      <errorWord>：</errorWord>
      <group>L1_Format</group>
      <groupName>格式问题</groupName>
      <ability>L2_HalfPunc</ability>
      <abilityName>全半角检查</abilityName>
      <candidateList>
        <item>:</item>
      </candidateList>
      <explain>文本全半角错误。</explain>
      <paraID>475FAAD5</paraID>
      <start>22</start>
      <end>23</end>
      <status>unmodified</status>
      <modifiedWord/>
      <trackRevisions>false</trackRevisions>
    </reviewItem>
    <reviewItem>
      <errorID>bac0d841-5845-46f6-ba19-ce98c66844fc</errorID>
      <errorWord>：</errorWord>
      <group>L1_Format</group>
      <groupName>格式问题</groupName>
      <ability>L2_HalfPunc</ability>
      <abilityName>全半角检查</abilityName>
      <candidateList>
        <item>:</item>
      </candidateList>
      <explain>文本全半角错误。</explain>
      <paraID>475FAAD5</paraID>
      <start>55</start>
      <end>56</end>
      <status>unmodified</status>
      <modifiedWord/>
      <trackRevisions>false</trackRevisions>
    </reviewItem>
    <reviewItem>
      <errorID>4a939ad9-401a-42a5-8a1a-6950d0224b0f</errorID>
      <errorWord>，</errorWord>
      <group>L1_Word</group>
      <groupName>字词问题</groupName>
      <ability>L2_Typo</ability>
      <abilityName>字词错误</abilityName>
      <candidateList>
        <item>，作</item>
      </candidateList>
      <explain/>
      <paraID>5F1A2869</paraID>
      <start>33</start>
      <end>34</end>
      <status>unmodified</status>
      <modifiedWord/>
      <trackRevisions>false</trackRevisions>
    </reviewItem>
    <reviewItem>
      <errorID>129e70f0-6e2f-4335-b7cc-5c13899a4d0e</errorID>
      <errorWord>做</errorWord>
      <group>L1_Word</group>
      <groupName>字词问题</groupName>
      <ability>L2_Typo</ability>
      <abilityName>字词错误</abilityName>
      <candidateList>
        <item>作</item>
      </candidateList>
      <explain>存在发音相同字词的误用。</explain>
      <paraID>4C100660</paraID>
      <start>59</start>
      <end>60</end>
      <status>unmodified</status>
      <modifiedWord/>
      <trackRevisions>false</trackRevisions>
    </reviewItem>
    <reviewItem>
      <errorID>d35794f9-f19f-4a93-b8eb-0747427d7c26</errorID>
      <errorWord>、或者</errorWord>
      <group>L1_Word</group>
      <groupName>字词问题</groupName>
      <ability>L2_Typo</ability>
      <abilityName>字词错误</abilityName>
      <candidateList>
        <item>，或者</item>
      </candidateList>
      <explain/>
      <paraID>2C5C449E</paraID>
      <start>45</start>
      <end>48</end>
      <status>unmodified</status>
      <modifiedWord/>
      <trackRevisions>false</trackRevisions>
    </reviewItem>
    <reviewItem>
      <errorID>11fab2da-42c9-4afb-b9b7-9d2b948fa22b</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66D32FE5</paraID>
      <start>0</start>
      <end>2</end>
      <status>unmodified</status>
      <modifiedWord/>
      <trackRevisions>false</trackRevisions>
    </reviewItem>
    <reviewItem>
      <errorID>5fb6e1ac-c54c-4d8b-9be0-dcc084e98697</errorID>
      <errorWord>里</errorWord>
      <group>L1_Word</group>
      <groupName>字词问题</groupName>
      <ability>L2_Typo</ability>
      <abilityName>字词错误</abilityName>
      <candidateList>
        <item>中</item>
      </candidateList>
      <explain>存在字形相近字词的误用。</explain>
      <paraID>3593CCE1</paraID>
      <start>39</start>
      <end>40</end>
      <status>unmodified</status>
      <modifiedWord/>
      <trackRevisions>false</trackRevisions>
    </reviewItem>
    <reviewItem>
      <errorID>f5291a43-6a2b-476e-bcf1-213538627f34</errorID>
      <errorWord>(</errorWord>
      <group>L1_Format</group>
      <groupName>格式问题</groupName>
      <ability>L2_HalfPunc</ability>
      <abilityName>全半角检查</abilityName>
      <candidateList>
        <item>（</item>
      </candidateList>
      <explain>文本全半角错误。</explain>
      <paraID>6283BF65</paraID>
      <start>22</start>
      <end>23</end>
      <status>unmodified</status>
      <modifiedWord/>
      <trackRevisions>false</trackRevisions>
    </reviewItem>
    <reviewItem>
      <errorID>6ea614d4-6492-48bb-b5c8-6f52debe377c</errorID>
      <errorWord>)</errorWord>
      <group>L1_Format</group>
      <groupName>格式问题</groupName>
      <ability>L2_HalfPunc</ability>
      <abilityName>全半角检查</abilityName>
      <candidateList>
        <item>）</item>
      </candidateList>
      <explain>文本全半角错误。</explain>
      <paraID>6283BF65</paraID>
      <start>45</start>
      <end>46</end>
      <status>unmodified</status>
      <modifiedWord/>
      <trackRevisions>false</trackRevisions>
    </reviewItem>
    <reviewItem>
      <errorID>0783bd8e-f1ef-419f-ad09-407fcab6ef30</errorID>
      <errorWord>(</errorWord>
      <group>L1_Format</group>
      <groupName>格式问题</groupName>
      <ability>L2_HalfPunc</ability>
      <abilityName>全半角检查</abilityName>
      <candidateList>
        <item>（</item>
      </candidateList>
      <explain>文本全半角错误。</explain>
      <paraID>6283BF65</paraID>
      <start>54</start>
      <end>55</end>
      <status>unmodified</status>
      <modifiedWord/>
      <trackRevisions>false</trackRevisions>
    </reviewItem>
    <reviewItem>
      <errorID>38581bde-087f-4c31-bdeb-7fa9a01daf8a</errorID>
      <errorWord>)</errorWord>
      <group>L1_Format</group>
      <groupName>格式问题</groupName>
      <ability>L2_HalfPunc</ability>
      <abilityName>全半角检查</abilityName>
      <candidateList>
        <item>）</item>
      </candidateList>
      <explain>文本全半角错误。</explain>
      <paraID>6283BF65</paraID>
      <start>70</start>
      <end>71</end>
      <status>unmodified</status>
      <modifiedWord/>
      <trackRevisions>false</trackRevisions>
    </reviewItem>
    <reviewItem>
      <errorID>c0daced0-dc5e-4894-9e4d-c06a50ea43b6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54343DE4</paraID>
      <start>0</start>
      <end>2</end>
      <status>unmodified</status>
      <modifiedWord/>
      <trackRevisions>false</trackRevisions>
    </reviewItem>
    <reviewItem>
      <errorID>2dd5eba7-302c-4ee8-b683-b3df325a86ed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1DA5A3E0</paraID>
      <start>0</start>
      <end>2</end>
      <status>unmodified</status>
      <modifiedWord/>
      <trackRevisions>false</trackRevisions>
    </reviewItem>
    <reviewItem>
      <errorID>b779a17a-d469-4543-a3b0-2f39a9c47135</errorID>
      <errorWord>2025年00月00日</errorWord>
      <group>L1_Knowledge</group>
      <groupName>知识性问题</groupName>
      <ability>L2_Time</ability>
      <abilityName>日期时间</abilityName>
      <candidateList>
        <item>2025年0月0日</item>
      </candidateList>
      <explain>根据日常书写习惯，月份和日期一般会省略前导零。</explain>
      <paraID>6D72E5D9</paraID>
      <start>3</start>
      <end>14</end>
      <status>unmodified</status>
      <modifiedWord/>
      <trackRevisions>false</trackRevisions>
    </reviewItem>
    <reviewItem>
      <errorID>7b35343b-1a63-47c5-a369-d14a3468d503</errorID>
      <errorWord>【2002】1980号</errorWord>
      <group>L1_Knowledge</group>
      <groupName>知识性问题</groupName>
      <ability>L2_Knowledge</ability>
      <abilityName>其他知识</abilityName>
      <candidateList>
        <item>〔2002〕1980号</item>
      </candidateList>
      <explain>发文字号格式错误。</explain>
      <paraID>32F7CB9D</paraID>
      <start>75</start>
      <end>86</end>
      <status>unmodified</status>
      <modifiedWord/>
      <trackRevisions>false</trackRevisions>
    </reviewItem>
    <reviewItem>
      <errorID>52ecb292-2852-4ee9-8bb3-b03f763f99c5</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5D5E3A15</paraID>
      <start>27</start>
      <end>28</end>
      <status>unmodified</status>
      <modifiedWord/>
      <trackRevisions>false</trackRevisions>
    </reviewItem>
    <reviewItem>
      <errorID>ee66170a-e8a0-432d-be9c-9e2af6b63952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314F422C</paraID>
      <start>0</start>
      <end>2</end>
      <status>unmodified</status>
      <modifiedWord/>
      <trackRevisions>false</trackRevisions>
    </reviewItem>
    <reviewItem>
      <errorID>98745b36-c233-4f32-a76d-b572b9700d84</errorID>
      <errorWord>&lt;</errorWord>
      <group>L1_Format</group>
      <groupName>格式问题</groupName>
      <ability>L2_HalfPunc</ability>
      <abilityName>全半角检查</abilityName>
      <candidateList>
        <item>〈</item>
      </candidateList>
      <explain>文本全半角错误。</explain>
      <paraID>314F422C</paraID>
      <start>32</start>
      <end>33</end>
      <status>unmodified</status>
      <modifiedWord/>
      <trackRevisions>false</trackRevisions>
    </reviewItem>
    <reviewItem>
      <errorID>e24de2af-2113-4529-b3f9-6ce3f3e438bb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311A45A0</paraID>
      <start>0</start>
      <end>2</end>
      <status>unmodified</status>
      <modifiedWord/>
      <trackRevisions>false</trackRevisions>
    </reviewItem>
    <reviewItem>
      <errorID>f52ab136-6bf3-4b71-b561-73b5090da08f</errorID>
      <errorWord>&lt;</errorWord>
      <group>L1_Format</group>
      <groupName>格式问题</groupName>
      <ability>L2_HalfPunc</ability>
      <abilityName>全半角检查</abilityName>
      <candidateList>
        <item>〈</item>
      </candidateList>
      <explain>文本全半角错误。</explain>
      <paraID>311A45A0</paraID>
      <start>34</start>
      <end>35</end>
      <status>unmodified</status>
      <modifiedWord/>
      <trackRevisions>false</trackRevisions>
    </reviewItem>
    <reviewItem>
      <errorID>5346e46c-ae92-4596-b66e-5ee0c760ad2d</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3844E28E</paraID>
      <start>0</start>
      <end>2</end>
      <status>unmodified</status>
      <modifiedWord/>
      <trackRevisions>false</trackRevisions>
    </reviewItem>
    <reviewItem>
      <errorID>45c15fa2-f837-4baa-9e5a-45708c290798</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3839EA65</paraID>
      <start>9</start>
      <end>34</end>
      <status>unmodified</status>
      <modifiedWord/>
      <trackRevisions>false</trackRevisions>
    </reviewItem>
    <reviewItem>
      <errorID>180c2bab-68f4-4ea5-8f35-e2318000be02</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3839EA65</paraID>
      <start>35</start>
      <end>68</end>
      <status>unmodified</status>
      <modifiedWord/>
      <trackRevisions>false</trackRevisions>
    </reviewItem>
    <reviewItem>
      <errorID>e119eabc-47c1-46cc-812f-5285c14d53b1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F1EBD6E</paraID>
      <start>157</start>
      <end>160</end>
      <status>unmodified</status>
      <modifiedWord/>
      <trackRevisions>false</trackRevisions>
    </reviewItem>
    <reviewItem>
      <errorID>8a946ec0-974d-474d-a811-bd8602c72033</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768C392B</paraID>
      <start>29</start>
      <end>32</end>
      <status>unmodified</status>
      <modifiedWord/>
      <trackRevisions>false</trackRevisions>
    </reviewItem>
    <reviewItem>
      <errorID>04eb6a68-98d6-4fe9-ba95-c43d6916a4c2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636A2239</paraID>
      <start>14</start>
      <end>19</end>
      <status>unmodified</status>
      <modifiedWord/>
      <trackRevisions>false</trackRevisions>
    </reviewItem>
    <reviewItem>
      <errorID>b547315e-fdde-482b-bc84-01aaf5c4c518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1824E72D</paraID>
      <start>0</start>
      <end>2</end>
      <status>unmodified</status>
      <modifiedWord/>
      <trackRevisions>false</trackRevisions>
    </reviewItem>
    <reviewItem>
      <errorID>4a684355-99a2-4b52-88f7-9c2afcce6904</errorID>
      <errorWord>后者的</errorWord>
      <group>L1_Word</group>
      <groupName>字词问题</groupName>
      <ability>L2_Typo</ability>
      <abilityName>字词错误</abilityName>
      <candidateList>
        <item>后者</item>
      </candidateList>
      <explain/>
      <paraID>2463EC40</paraID>
      <start>119</start>
      <end>122</end>
      <status>unmodified</status>
      <modifiedWord/>
      <trackRevisions>false</trackRevisions>
    </reviewItem>
    <reviewItem>
      <errorID>218a5c82-9272-45ec-836f-4179ca8ed6a3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657ED7CF</paraID>
      <start>0</start>
      <end>2</end>
      <status>unmodified</status>
      <modifiedWord/>
      <trackRevisions>false</trackRevisions>
    </reviewItem>
    <reviewItem>
      <errorID>ed45fa1d-f5d0-4824-98ab-ce63f61e5b29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7A98960A</paraID>
      <start>26</start>
      <end>29</end>
      <status>unmodified</status>
      <modifiedWord/>
      <trackRevisions>false</trackRevisions>
    </reviewItem>
    <reviewItem>
      <errorID>bd28b4a1-cfed-42fe-820a-e561f904628a</errorID>
      <errorWord>其它</errorWord>
      <group>L1_Word</group>
      <groupName>字词问题</groupName>
      <ability>L2_Alias</ability>
      <abilityName>也作/曾用词</abilityName>
      <candidateList>
        <item>其他</item>
      </candidateList>
      <explain>词汇[其它]为不规范表述或旧称，其规范书面表述为[其他]。</explain>
      <paraID>6D79B9FF</paraID>
      <start>12</start>
      <end>14</end>
      <status>unmodified</status>
      <modifiedWord/>
      <trackRevisions>false</trackRevisions>
    </reviewItem>
    <reviewItem>
      <errorID>8fe5454c-9062-4714-862e-bf37f201a9ba</errorID>
      <errorWord>(</errorWord>
      <group>L1_Format</group>
      <groupName>格式问题</groupName>
      <ability>L2_HalfPunc</ability>
      <abilityName>全半角检查</abilityName>
      <candidateList>
        <item>（</item>
      </candidateList>
      <explain>文本全半角错误。</explain>
      <paraID>46FFD4E6</paraID>
      <start>66</start>
      <end>67</end>
      <status>unmodified</status>
      <modifiedWord/>
      <trackRevisions>false</trackRevisions>
    </reviewItem>
    <reviewItem>
      <errorID>eb4dabdb-e33e-4cee-bbf1-4df5d392f782</errorID>
      <errorWord>)</errorWord>
      <group>L1_Format</group>
      <groupName>格式问题</groupName>
      <ability>L2_HalfPunc</ability>
      <abilityName>全半角检查</abilityName>
      <candidateList>
        <item>）</item>
      </candidateList>
      <explain>文本全半角错误。</explain>
      <paraID>46FFD4E6</paraID>
      <start>80</start>
      <end>81</end>
      <status>unmodified</status>
      <modifiedWord/>
      <trackRevisions>false</trackRevisions>
    </reviewItem>
    <reviewItem>
      <errorID>a3aff4bb-d743-4962-a638-6f05ac101da1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6FCC091D</paraID>
      <start>0</start>
      <end>2</end>
      <status>unmodified</status>
      <modifiedWord/>
      <trackRevisions>false</trackRevisions>
    </reviewItem>
    <reviewItem>
      <errorID>96e57511-ae8e-4c8c-b206-fdd1c2ff547f</errorID>
      <errorWord>做</errorWord>
      <group>L1_Word</group>
      <groupName>字词问题</groupName>
      <ability>L2_Typo</ability>
      <abilityName>字词错误</abilityName>
      <candidateList>
        <item>作</item>
      </candidateList>
      <explain>存在发音相同字词的误用。</explain>
      <paraID>3D0EC93B</paraID>
      <start>60</start>
      <end>61</end>
      <status>unmodified</status>
      <modifiedWord/>
      <trackRevisions>false</trackRevisions>
    </reviewItem>
    <reviewItem>
      <errorID>b7eeb43b-3de5-4af2-8ad3-e6e1936b732a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7920731</paraID>
      <start>0</start>
      <end>2</end>
      <status>unmodified</status>
      <modifiedWord/>
      <trackRevisions>false</trackRevisions>
    </reviewItem>
    <reviewItem>
      <errorID>0c3715b9-eeec-4097-8810-26ca23223738</errorID>
      <errorWord>涉及到</errorWord>
      <group>L1_Word</group>
      <groupName>字词问题</groupName>
      <ability>L2_Typo</ability>
      <abilityName>字词错误</abilityName>
      <candidateList>
        <item>涉及</item>
      </candidateList>
      <explain>〈动〉牵涉到；关联到：案子～好几个人｜这个问题～面很广。</explain>
      <paraID>3607F354</paraID>
      <start>14</start>
      <end>17</end>
      <status>unmodified</status>
      <modifiedWord/>
      <trackRevisions>false</trackRevisions>
    </reviewItem>
    <reviewItem>
      <errorID>dd91af79-d645-4d5b-aa3d-978c7d10b293</errorID>
      <errorWord>不</errorWord>
      <group>L1_Word</group>
      <groupName>字词问题</groupName>
      <ability>L2_Typo</ability>
      <abilityName>字词错误</abilityName>
      <candidateList>
        <item>不符</item>
      </candidateList>
      <explain/>
      <paraID> 263908C</paraID>
      <start>50</start>
      <end>51</end>
      <status>unmodified</status>
      <modifiedWord/>
      <trackRevisions>false</trackRevisions>
    </reviewItem>
    <reviewItem>
      <errorID>50898f6b-38b5-44a7-8176-81c78eafb866</errorID>
      <errorWord>其它</errorWord>
      <group>L1_Word</group>
      <groupName>字词问题</groupName>
      <ability>L2_Alias</ability>
      <abilityName>也作/曾用词</abilityName>
      <candidateList>
        <item>其他</item>
      </candidateList>
      <explain>词汇[其它]为不规范表述或旧称，其规范书面表述为[其他]。</explain>
      <paraID>24ABE352</paraID>
      <start>18</start>
      <end>20</end>
      <status>unmodified</status>
      <modifiedWord/>
      <trackRevisions>false</trackRevisions>
    </reviewItem>
    <reviewItem>
      <errorID>58304f3d-9e9f-459b-b764-3b699afabc57</errorID>
      <errorWord>法律、法规</errorWord>
      <group>L1_Word</group>
      <groupName>字词问题</groupName>
      <ability>L2_Typo</ability>
      <abilityName>字词错误</abilityName>
      <candidateList>
        <item>法律法规</item>
      </candidateList>
      <explain/>
      <paraID>5619B0E9</paraID>
      <start>6</start>
      <end>11</end>
      <status>unmodified</status>
      <modifiedWord/>
      <trackRevisions>false</trackRevisions>
    </reviewItem>
    <reviewItem>
      <errorID>4576e15f-b015-41dd-9d21-652b8b75facd</errorID>
      <errorWord>同</errorWord>
      <group>L1_Word</group>
      <groupName>字词问题</groupName>
      <ability>L2_Typo</ability>
      <abilityName>字词错误</abilityName>
      <candidateList>
        <item>同一</item>
      </candidateList>
      <explain/>
      <paraID>7EFEB1A9</paraID>
      <start>75</start>
      <end>76</end>
      <status>unmodified</status>
      <modifiedWord/>
      <trackRevisions>false</trackRevisions>
    </reviewItem>
    <reviewItem>
      <errorID>d9647a3a-f6ab-4773-9d7b-5f61a4f80edd</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4B42303</paraID>
      <start>0</start>
      <end>2</end>
      <status>unmodified</status>
      <modifiedWord/>
      <trackRevisions>false</trackRevisions>
    </reviewItem>
    <reviewItem>
      <errorID>c7ea782b-2dde-4ab3-a4d6-d79e5dc794c2</errorID>
      <errorWord>将</errorWord>
      <group>L1_Word</group>
      <groupName>字词问题</groupName>
      <ability>L2_Typo</ability>
      <abilityName>字词错误</abilityName>
      <candidateList>
        <item>将在</item>
      </candidateList>
      <explain/>
      <paraID>41A7E1D1</paraID>
      <start>15</start>
      <end>16</end>
      <status>unmodified</status>
      <modifiedWord/>
      <trackRevisions>false</trackRevisions>
    </reviewItem>
    <reviewItem>
      <errorID>b0dd7e46-788b-4115-be8e-ea4cf9589e70</errorID>
      <errorWord>门</errorWord>
      <group>L1_Word</group>
      <groupName>字词问题</groupName>
      <ability>L2_Typo</ability>
      <abilityName>字词错误</abilityName>
      <candidateList>
        <item>门在</item>
      </candidateList>
      <explain/>
      <paraID>41A7E1D1</paraID>
      <start>23</start>
      <end>24</end>
      <status>unmodified</status>
      <modifiedWord/>
      <trackRevisions>false</trackRevisions>
    </reviewItem>
    <reviewItem>
      <errorID>8469cbf7-9dd9-49a5-a158-3817c4711af5</errorID>
      <errorWord>联合体中</errorWord>
      <group>L1_Word</group>
      <groupName>字词问题</groupName>
      <ability>L2_Typo</ability>
      <abilityName>字词错误</abilityName>
      <candidateList>
        <item>联合体</item>
      </candidateList>
      <explain/>
      <paraID> F93342A</paraID>
      <start>66</start>
      <end>70</end>
      <status>unmodified</status>
      <modifiedWord/>
      <trackRevisions>false</trackRevisions>
    </reviewItem>
    <reviewItem>
      <errorID>311c36a1-2dad-4273-835f-53a3414f3a59</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2851CF8A</paraID>
      <start>0</start>
      <end>2</end>
      <status>unmodified</status>
      <modifiedWord/>
      <trackRevisions>false</trackRevisions>
    </reviewItem>
    <reviewItem>
      <errorID>81e1db37-fcf7-4202-a2b5-53145cd2b680</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6A037F92</paraID>
      <start>0</start>
      <end>2</end>
      <status>unmodified</status>
      <modifiedWord/>
      <trackRevisions>false</trackRevisions>
    </reviewItem>
    <reviewItem>
      <errorID>e6c1d458-ad44-40c5-a2b8-51de6d463e49</errorID>
      <errorWord>计</errorWord>
      <group>L1_Word</group>
      <groupName>字词问题</groupName>
      <ability>L2_Typo</ability>
      <abilityName>字词错误</abilityName>
      <candidateList>
        <item>计算</item>
      </candidateList>
      <explain/>
      <paraID>1E918410</paraID>
      <start>22</start>
      <end>23</end>
      <status>unmodified</status>
      <modifiedWord/>
      <trackRevisions>false</trackRevisions>
    </reviewItem>
    <reviewItem>
      <errorID>b1acf0da-cad9-4d69-8409-6b83d64e0c5c</errorID>
      <errorWord>,</errorWord>
      <group>L1_Format</group>
      <groupName>格式问题</groupName>
      <ability>L2_HalfPunc</ability>
      <abilityName>全半角检查</abilityName>
      <candidateList>
        <item>，</item>
      </candidateList>
      <explain>文本全半角错误。</explain>
      <paraID>47D11938</paraID>
      <start>24</start>
      <end>25</end>
      <status>unmodified</status>
      <modifiedWord/>
      <trackRevisions>false</trackRevisions>
    </reviewItem>
    <reviewItem>
      <errorID>7f3489c3-b197-4a27-a67d-f5091dc41075</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1984DEFB</paraID>
      <start>31</start>
      <end>33</end>
      <status>unmodified</status>
      <modifiedWord/>
      <trackRevisions>false</trackRevisions>
    </reviewItem>
    <reviewItem>
      <errorID>f1a49f0b-252a-45b5-98d4-0eb32f241db6</errorID>
      <errorWord>，</errorWord>
      <group>L1_Word</group>
      <groupName>字词问题</groupName>
      <ability>L2_Typo</ability>
      <abilityName>字词错误</abilityName>
      <candidateList>
        <item>，加</item>
      </candidateList>
      <explain/>
      <paraID>7CAAB4FE</paraID>
      <start>11</start>
      <end>12</end>
      <status>unmodified</status>
      <modifiedWord/>
      <trackRevisions>false</trackRevisions>
    </reviewItem>
    <reviewItem>
      <errorID>b57ab9c6-6bef-4756-8c5e-45b6aecd7e09</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604DAF55</paraID>
      <start>2</start>
      <end>3</end>
      <status>unmodified</status>
      <modifiedWord/>
      <trackRevisions>false</trackRevisions>
    </reviewItem>
    <reviewItem>
      <errorID>837bd01d-515a-4eeb-9a35-596b22a030d6</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3F790381</paraID>
      <start>2</start>
      <end>3</end>
      <status>unmodified</status>
      <modifiedWord/>
      <trackRevisions>false</trackRevisions>
    </reviewItem>
    <reviewItem>
      <errorID>8cdf1019-16d9-44b7-9e96-ed72fa810604</errorID>
      <errorWord>:</errorWord>
      <group>L1_Format</group>
      <groupName>格式问题</groupName>
      <ability>L2_HalfPunc</ability>
      <abilityName>全半角检查</abilityName>
      <candidateList>
        <item>：</item>
      </candidateList>
      <explain>文本全半角错误。</explain>
      <paraID>1F398C38</paraID>
      <start>40</start>
      <end>41</end>
      <status>unmodified</status>
      <modifiedWord/>
      <trackRevisions>false</trackRevisions>
    </reviewItem>
    <reviewItem>
      <errorID>0d3c293f-9b87-4a17-aa10-e750f57b5deb</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49337DA9</paraID>
      <start>2</start>
      <end>3</end>
      <status>unmodified</status>
      <modifiedWord/>
      <trackRevisions>false</trackRevisions>
    </reviewItem>
    <reviewItem>
      <errorID>e2af2e5f-c83e-4d89-a3db-df6b5ebcfcff</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1A21459A</paraID>
      <start>2</start>
      <end>3</end>
      <status>unmodified</status>
      <modifiedWord/>
      <trackRevisions>false</trackRevisions>
    </reviewItem>
    <reviewItem>
      <errorID>018438ca-8657-4a34-8b09-4eb20888f302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13989B18</paraID>
      <start>135</start>
      <end>138</end>
      <status>unmodified</status>
      <modifiedWord/>
      <trackRevisions>false</trackRevisions>
    </reviewItem>
    <reviewItem>
      <errorID>9658e28a-2cc6-45f4-a891-9ca142959f3a</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 37413BE</paraID>
      <start>135</start>
      <end>138</end>
      <status>unmodified</status>
      <modifiedWord/>
      <trackRevisions>false</trackRevisions>
    </reviewItem>
    <reviewItem>
      <errorID>169bf447-86be-4a32-b682-5a4907254693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551E07EE</paraID>
      <start>135</start>
      <end>138</end>
      <status>unmodified</status>
      <modifiedWord/>
      <trackRevisions>false</trackRevisions>
    </reviewItem>
    <reviewItem>
      <errorID>2e460ba8-6f25-47af-ad5d-39b66dbf9daf</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6DEECEA6</paraID>
      <start>2</start>
      <end>3</end>
      <status>unmodified</status>
      <modifiedWord/>
      <trackRevisions>false</trackRevisions>
    </reviewItem>
    <reviewItem>
      <errorID>28780d50-f08a-4d87-b05b-57cec04bffd1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371135B4</paraID>
      <start>1</start>
      <end>2</end>
      <status>unmodified</status>
      <modifiedWord/>
      <trackRevisions>false</trackRevisions>
    </reviewItem>
    <reviewItem>
      <errorID>4c567c98-0309-4679-9028-40c6209a040e</errorID>
      <errorWord>;</errorWord>
      <group>L1_Format</group>
      <groupName>格式问题</groupName>
      <ability>L2_HalfPunc</ability>
      <abilityName>全半角检查</abilityName>
      <candidateList>
        <item>；</item>
      </candidateList>
      <explain>文本全半角错误。</explain>
      <paraID>1706B872</paraID>
      <start>48</start>
      <end>49</end>
      <status>unmodified</status>
      <modifiedWord/>
      <trackRevisions>false</trackRevisions>
    </reviewItem>
    <reviewItem>
      <errorID>2301b909-c498-49d6-b5b6-ebd7168eb0d5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3A05DB40</paraID>
      <start>38</start>
      <end>39</end>
      <status>unmodified</status>
      <modifiedWord/>
      <trackRevisions>false</trackRevisions>
    </reviewItem>
    <reviewItem>
      <errorID>9ddc3f10-e013-49c7-b09b-2980bf8310c9</errorID>
      <errorWord>;</errorWord>
      <group>L1_Format</group>
      <groupName>格式问题</groupName>
      <ability>L2_HalfPunc</ability>
      <abilityName>全半角检查</abilityName>
      <candidateList>
        <item>；</item>
      </candidateList>
      <explain>文本全半角错误。</explain>
      <paraID>3A05DB40</paraID>
      <start>77</start>
      <end>78</end>
      <status>unmodified</status>
      <modifiedWord/>
      <trackRevisions>false</trackRevisions>
    </reviewItem>
    <reviewItem>
      <errorID>4e29f36a-c4d4-4ef9-8522-9b2c6db8ff69</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5B374EA3</paraID>
      <start>2</start>
      <end>3</end>
      <status>unmodified</status>
      <modifiedWord/>
      <trackRevisions>false</trackRevisions>
    </reviewItem>
    <reviewItem>
      <errorID>0656d160-42c2-4ebf-886e-46f32477d479</errorID>
      <errorWord>;</errorWord>
      <group>L1_Format</group>
      <groupName>格式问题</groupName>
      <ability>L2_HalfPunc</ability>
      <abilityName>全半角检查</abilityName>
      <candidateList>
        <item>；</item>
      </candidateList>
      <explain>文本全半角错误。</explain>
      <paraID>2DA4CD8D</paraID>
      <start>7</start>
      <end>8</end>
      <status>unmodified</status>
      <modifiedWord/>
      <trackRevisions>false</trackRevisions>
    </reviewItem>
    <reviewItem>
      <errorID>baee9a66-bff6-4cc1-9d8e-eaf1f97d60bc</errorID>
      <errorWord>;</errorWord>
      <group>L1_Format</group>
      <groupName>格式问题</groupName>
      <ability>L2_HalfPunc</ability>
      <abilityName>全半角检查</abilityName>
      <candidateList>
        <item>；</item>
      </candidateList>
      <explain>文本全半角错误。</explain>
      <paraID>2DA4CD8D</paraID>
      <start>36</start>
      <end>37</end>
      <status>unmodified</status>
      <modifiedWord/>
      <trackRevisions>false</trackRevisions>
    </reviewItem>
    <reviewItem>
      <errorID>cd062c3d-6d89-41d2-a5ea-61746616f8c4</errorID>
      <errorWord>需</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6EEDA013</paraID>
      <start>2</start>
      <end>3</end>
      <status>unmodified</status>
      <modifiedWord/>
      <trackRevisions>false</trackRevisions>
    </reviewItem>
    <reviewItem>
      <errorID>fe19293a-554d-4001-af81-52acba0100d8</errorID>
      <errorWord>粘合</errorWord>
      <group>L1_Word</group>
      <groupName>字词问题</groupName>
      <ability>L2_Alias</ability>
      <abilityName>也作/曾用词</abilityName>
      <candidateList>
        <item>黏合</item>
      </candidateList>
      <explain>词汇[粘合]为不规范表述或旧称，其规范书面表述为[黏合]。</explain>
      <paraID> CE56245</paraID>
      <start>0</start>
      <end>2</end>
      <status>unmodified</status>
      <modifiedWord/>
      <trackRevisions>false</trackRevisions>
    </reviewItem>
    <reviewItem>
      <errorID>6d2efe0c-dd9b-4063-a504-85af21fccaea</errorID>
      <errorWord>牛剖</errorWord>
      <group>L1_Word</group>
      <groupName>字词问题</groupName>
      <ability>L2_Typo</ability>
      <abilityName>字词错误</abilityName>
      <candidateList>
        <item>牛皮</item>
      </candidateList>
      <explain/>
      <paraID>49F1817F</paraID>
      <start>22</start>
      <end>24</end>
      <status>unmodified</status>
      <modifiedWord/>
      <trackRevisions>false</trackRevisions>
    </reviewItem>
    <reviewItem>
      <errorID>18ef7ead-8be1-4c17-90b8-c513d41835e4</errorID>
      <errorWord>,</errorWord>
      <group>L1_Format</group>
      <groupName>格式问题</groupName>
      <ability>L2_HalfPunc</ability>
      <abilityName>全半角检查</abilityName>
      <candidateList>
        <item>，</item>
      </candidateList>
      <explain>文本全半角错误。</explain>
      <paraID>49F1817F</paraID>
      <start>68</start>
      <end>69</end>
      <status>unmodified</status>
      <modifiedWord/>
      <trackRevisions>false</trackRevisions>
    </reviewItem>
    <reviewItem>
      <errorID>daf8f3e6-7071-4435-8bc8-d3177db51dd2</errorID>
      <errorWord>粘合</errorWord>
      <group>L1_Word</group>
      <groupName>字词问题</groupName>
      <ability>L2_Alias</ability>
      <abilityName>也作/曾用词</abilityName>
      <candidateList>
        <item>黏合</item>
      </candidateList>
      <explain>词汇[粘合]为不规范表述或旧称，其规范书面表述为[黏合]。</explain>
      <paraID>49F1817F</paraID>
      <start>75</start>
      <end>77</end>
      <status>unmodified</status>
      <modifiedWord/>
      <trackRevisions>false</trackRevisions>
    </reviewItem>
    <reviewItem>
      <errorID>22167722-00d1-4719-a9ea-31f38027c069</errorID>
      <errorWord>)</errorWord>
      <group>L1_Format</group>
      <groupName>格式问题</groupName>
      <ability>L2_HalfPunc</ability>
      <abilityName>全半角检查</abilityName>
      <candidateList>
        <item>）</item>
      </candidateList>
      <explain>文本全半角错误。</explain>
      <paraID>49F1817F</paraID>
      <start>91</start>
      <end>92</end>
      <status>unmodified</status>
      <modifiedWord/>
      <trackRevisions>false</trackRevisions>
    </reviewItem>
    <reviewItem>
      <errorID>36c04689-81c9-4530-97ec-34966dac655f</errorID>
      <errorWord>牛剖</errorWord>
      <group>L1_Word</group>
      <groupName>字词问题</groupName>
      <ability>L2_Typo</ability>
      <abilityName>字词错误</abilityName>
      <candidateList>
        <item>牛皮</item>
      </candidateList>
      <explain/>
      <paraID> 226B4B0</paraID>
      <start>22</start>
      <end>24</end>
      <status>unmodified</status>
      <modifiedWord/>
      <trackRevisions>false</trackRevisions>
    </reviewItem>
    <reviewItem>
      <errorID>850b719d-c3ab-4400-bec9-0294739862d0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B29FC21</paraID>
      <start>0</start>
      <end>2</end>
      <status>unmodified</status>
      <modifiedWord/>
      <trackRevisions>false</trackRevisions>
    </reviewItem>
    <reviewItem>
      <errorID>702f8e38-d0de-49f7-89cb-ce6c9165387e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75177AEC</paraID>
      <start>0</start>
      <end>2</end>
      <status>unmodified</status>
      <modifiedWord/>
      <trackRevisions>false</trackRevisions>
    </reviewItem>
    <reviewItem>
      <errorID>f7ea5f1f-753c-44b4-ba0d-6440a82b95cb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3F193309</paraID>
      <start>0</start>
      <end>2</end>
      <status>unmodified</status>
      <modifiedWord/>
      <trackRevisions>false</trackRevisions>
    </reviewItem>
    <reviewItem>
      <errorID>03f783d7-a561-4e4f-949f-deba4744fb8b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13DB775C</paraID>
      <start>0</start>
      <end>2</end>
      <status>unmodified</status>
      <modifiedWord/>
      <trackRevisions>false</trackRevisions>
    </reviewItem>
    <reviewItem>
      <errorID>9ebbfba0-068f-4a7f-9413-80c90a5dc517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44B6021C</paraID>
      <start>0</start>
      <end>2</end>
      <status>unmodified</status>
      <modifiedWord/>
      <trackRevisions>false</trackRevisions>
    </reviewItem>
    <reviewItem>
      <errorID>49ec7073-dcee-425f-9052-0460d8a2ff2d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53222A4B</paraID>
      <start>0</start>
      <end>2</end>
      <status>unmodified</status>
      <modifiedWord/>
      <trackRevisions>false</trackRevisions>
    </reviewItem>
    <reviewItem>
      <errorID>128c1637-301a-4652-900a-01c52b35815f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DB4B3DF</paraID>
      <start>0</start>
      <end>2</end>
      <status>unmodified</status>
      <modifiedWord/>
      <trackRevisions>false</trackRevisions>
    </reviewItem>
    <reviewItem>
      <errorID>6ff73832-a78e-47d9-b6af-b31d33f1c028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56ABF1B</paraID>
      <start>0</start>
      <end>2</end>
      <status>unmodified</status>
      <modifiedWord/>
      <trackRevisions>false</trackRevisions>
    </reviewItem>
    <reviewItem>
      <errorID>2d18d933-8f1e-465b-adf6-59d1b1a213b4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BACC9F5</paraID>
      <start>0</start>
      <end>2</end>
      <status>unmodified</status>
      <modifiedWord/>
      <trackRevisions>false</trackRevisions>
    </reviewItem>
    <reviewItem>
      <errorID>faed3681-d54d-4767-8ae0-a46c036cca1a</errorID>
      <errorWord>接</errorWord>
      <group>L1_Word</group>
      <groupName>字词问题</groupName>
      <ability>L2_Typo</ability>
      <abilityName>字词错误</abilityName>
      <candidateList>
        <item>接到</item>
      </candidateList>
      <explain/>
      <paraID> BACC9F5</paraID>
      <start>27</start>
      <end>28</end>
      <status>unmodified</status>
      <modifiedWord/>
      <trackRevisions>false</trackRevisions>
    </reviewItem>
    <reviewItem>
      <errorID>6eaab5f6-a7ad-45a1-996b-944d9456d5e5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5D49F2EF</paraID>
      <start>0</start>
      <end>2</end>
      <status>unmodified</status>
      <modifiedWord/>
      <trackRevisions>false</trackRevisions>
    </reviewItem>
    <reviewItem>
      <errorID>be64fc06-6516-43ad-acef-d44ad60be73c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7129E5D9</paraID>
      <start>0</start>
      <end>2</end>
      <status>unmodified</status>
      <modifiedWord/>
      <trackRevisions>false</trackRevisions>
    </reviewItem>
    <reviewItem>
      <errorID>505c2ceb-a875-40b1-a387-a82c77e3184e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42F4B315</paraID>
      <start>0</start>
      <end>2</end>
      <status>unmodified</status>
      <modifiedWord/>
      <trackRevisions>false</trackRevisions>
    </reviewItem>
    <reviewItem>
      <errorID>ee3c6922-a1c1-46de-9d1a-60903b4eedf7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65986972</paraID>
      <start>0</start>
      <end>2</end>
      <status>unmodified</status>
      <modifiedWord/>
      <trackRevisions>false</trackRevisions>
    </reviewItem>
    <reviewItem>
      <errorID>43a6dcc6-3752-4e5e-ab6a-16c0c7e8d0cb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DF4AA07</paraID>
      <start>0</start>
      <end>2</end>
      <status>unmodified</status>
      <modifiedWord/>
      <trackRevisions>false</trackRevisions>
    </reviewItem>
    <reviewItem>
      <errorID>49d639ac-2e29-4362-ac60-0560844ba5d8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24CC9BBE</paraID>
      <start>0</start>
      <end>2</end>
      <status>unmodified</status>
      <modifiedWord/>
      <trackRevisions>false</trackRevisions>
    </reviewItem>
    <reviewItem>
      <errorID>ef1f7d7f-7bfa-4c52-9b22-038c115d8e43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3899FB81</paraID>
      <start>0</start>
      <end>2</end>
      <status>unmodified</status>
      <modifiedWord/>
      <trackRevisions>false</trackRevisions>
    </reviewItem>
    <reviewItem>
      <errorID>f3a5242b-1a47-40a5-96e8-8e29c9c9841d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6BC6D5C7</paraID>
      <start>0</start>
      <end>2</end>
      <status>unmodified</status>
      <modifiedWord/>
      <trackRevisions>false</trackRevisions>
    </reviewItem>
    <reviewItem>
      <errorID>ff501196-71f8-4f4f-a5fc-4d1564cdc0fe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7FAEA736</paraID>
      <start>0</start>
      <end>2</end>
      <status>unmodified</status>
      <modifiedWord/>
      <trackRevisions>false</trackRevisions>
    </reviewItem>
    <reviewItem>
      <errorID>11142e40-3c46-40b3-ad28-9dff777a571d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5BAD76CA</paraID>
      <start>0</start>
      <end>2</end>
      <status>unmodified</status>
      <modifiedWord/>
      <trackRevisions>false</trackRevisions>
    </reviewItem>
    <reviewItem>
      <errorID>d7c6ea38-4c5f-4ed1-8ea2-231c0c359e40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2D94492D</paraID>
      <start>0</start>
      <end>2</end>
      <status>unmodified</status>
      <modifiedWord/>
      <trackRevisions>false</trackRevisions>
    </reviewItem>
    <reviewItem>
      <errorID>26aeba58-29d0-49b2-862a-273e00e127fb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14C2BF6D</paraID>
      <start>0</start>
      <end>2</end>
      <status>unmodified</status>
      <modifiedWord/>
      <trackRevisions>false</trackRevisions>
    </reviewItem>
    <reviewItem>
      <errorID>648b55f0-435e-4cc4-b247-5c598e7c41cc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4B28677</paraID>
      <start>0</start>
      <end>3</end>
      <status>unmodified</status>
      <modifiedWord/>
      <trackRevisions>false</trackRevisions>
    </reviewItem>
    <reviewItem>
      <errorID>2e467470-12e9-462a-a85c-0077cc3573a6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26A72CFE</paraID>
      <start>0</start>
      <end>3</end>
      <status>unmodified</status>
      <modifiedWord/>
      <trackRevisions>false</trackRevisions>
    </reviewItem>
    <reviewItem>
      <errorID>26d90aba-0eea-4ceb-a705-0c2848f139ca</errorID>
      <errorWord>须</errorWord>
      <group>L1_Word</group>
      <groupName>字词问题</groupName>
      <ability>L2_Typo</ability>
      <abilityName>字词错误</abilityName>
      <candidateList>
        <item>须提</item>
      </candidateList>
      <explain/>
      <paraID> 7202A9A</paraID>
      <start>16</start>
      <end>17</end>
      <status>unmodified</status>
      <modifiedWord/>
      <trackRevisions>false</trackRevisions>
    </reviewItem>
    <reviewItem>
      <errorID>c7dcb7f9-1e2e-4a8c-99f0-236609e0bae7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60440AFA</paraID>
      <start>0</start>
      <end>2</end>
      <status>unmodified</status>
      <modifiedWord/>
      <trackRevisions>false</trackRevisions>
    </reviewItem>
    <reviewItem>
      <errorID>f5089ea2-5502-4745-a426-fccf9fd113f3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7708D2AA</paraID>
      <start>0</start>
      <end>2</end>
      <status>unmodified</status>
      <modifiedWord/>
      <trackRevisions>false</trackRevisions>
    </reviewItem>
    <reviewItem>
      <errorID>4ba61766-3313-4f12-a1a9-904bbdad5a4b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30BA5D4B</paraID>
      <start>0</start>
      <end>2</end>
      <status>unmodified</status>
      <modifiedWord/>
      <trackRevisions>false</trackRevisions>
    </reviewItem>
    <reviewItem>
      <errorID>37bde75c-04a2-47a0-a64f-e37976685ad5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56141D72</paraID>
      <start>0</start>
      <end>2</end>
      <status>unmodified</status>
      <modifiedWord/>
      <trackRevisions>false</trackRevisions>
    </reviewItem>
    <reviewItem>
      <errorID>5ab4813f-5d0e-4fcd-a12d-ae9827cc1dba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38F29E7C</paraID>
      <start>0</start>
      <end>2</end>
      <status>unmodified</status>
      <modifiedWord/>
      <trackRevisions>false</trackRevisions>
    </reviewItem>
    <reviewItem>
      <errorID>8ea3c3dd-2bff-4000-9485-93b6e6187719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672FA87F</paraID>
      <start>0</start>
      <end>2</end>
      <status>unmodified</status>
      <modifiedWord/>
      <trackRevisions>false</trackRevisions>
    </reviewItem>
    <reviewItem>
      <errorID>b834d441-53e8-4b83-8efe-0b675ff66125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4DAA1CCB</paraID>
      <start>0</start>
      <end>2</end>
      <status>unmodified</status>
      <modifiedWord/>
      <trackRevisions>false</trackRevisions>
    </reviewItem>
    <reviewItem>
      <errorID>91b72b31-ace8-4fcb-a804-ccaee77e5bab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7A734358</paraID>
      <start>0</start>
      <end>2</end>
      <status>unmodified</status>
      <modifiedWord/>
      <trackRevisions>false</trackRevisions>
    </reviewItem>
    <reviewItem>
      <errorID>1235e2d8-731d-402b-94f8-f81e3711bfb4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44F4CEC0</paraID>
      <start>0</start>
      <end>2</end>
      <status>unmodified</status>
      <modifiedWord/>
      <trackRevisions>false</trackRevisions>
    </reviewItem>
    <reviewItem>
      <errorID>b441906a-b540-4b8f-aeee-b8b04dcb166e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4D6B5169</paraID>
      <start>0</start>
      <end>2</end>
      <status>unmodified</status>
      <modifiedWord/>
      <trackRevisions>false</trackRevisions>
    </reviewItem>
    <reviewItem>
      <errorID>e991f082-098b-4663-8381-1f20039419b7</errorID>
      <errorWord>》</errorWord>
      <group>L1_Word</group>
      <groupName>字词问题</groupName>
      <ability>L2_Typo</ability>
      <abilityName>字词错误</abilityName>
      <candidateList>
        <item>》第</item>
      </candidateList>
      <explain/>
      <paraID>5A97EA52</paraID>
      <start>25</start>
      <end>26</end>
      <status>unmodified</status>
      <modifiedWord/>
      <trackRevisions>false</trackRevisions>
    </reviewItem>
    <reviewItem>
      <errorID>517abb14-7070-4e2b-940d-5ac807cd64b9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611902BC</paraID>
      <start>0</start>
      <end>2</end>
      <status>unmodified</status>
      <modifiedWord/>
      <trackRevisions>false</trackRevisions>
    </reviewItem>
    <reviewItem>
      <errorID>7c3509a4-1e43-4fa9-8702-cae376947977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1D64AD64</paraID>
      <start>0</start>
      <end>2</end>
      <status>unmodified</status>
      <modifiedWord/>
      <trackRevisions>false</trackRevisions>
    </reviewItem>
    <reviewItem>
      <errorID>76dcf204-28cf-4f6b-925d-eee20ba8051b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16641D94</paraID>
      <start>0</start>
      <end>2</end>
      <status>unmodified</status>
      <modifiedWord/>
      <trackRevisions>false</trackRevisions>
    </reviewItem>
    <reviewItem>
      <errorID>6fe74717-6d50-4a80-8935-34da556acf89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3C11AE78</paraID>
      <start>0</start>
      <end>2</end>
      <status>unmodified</status>
      <modifiedWord/>
      <trackRevisions>false</trackRevisions>
    </reviewItem>
    <reviewItem>
      <errorID>5845e455-51a3-4e7f-aba2-b2b051aa0397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25407024</paraID>
      <start>0</start>
      <end>2</end>
      <status>unmodified</status>
      <modifiedWord/>
      <trackRevisions>false</trackRevisions>
    </reviewItem>
    <reviewItem>
      <errorID>9b7d14a6-9940-419a-a9e4-e827a5419f5c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151FAEC4</paraID>
      <start>0</start>
      <end>2</end>
      <status>unmodified</status>
      <modifiedWord/>
      <trackRevisions>false</trackRevisions>
    </reviewItem>
    <reviewItem>
      <errorID>74ed06d4-42e7-4eef-8d45-bf6cc5605170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2E01D347</paraID>
      <start>0</start>
      <end>2</end>
      <status>unmodified</status>
      <modifiedWord/>
      <trackRevisions>false</trackRevisions>
    </reviewItem>
    <reviewItem>
      <errorID>99059e9d-15f0-4d6f-94ad-42fd7ab5ff2a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6D59C16D</paraID>
      <start>0</start>
      <end>2</end>
      <status>unmodified</status>
      <modifiedWord/>
      <trackRevisions>false</trackRevisions>
    </reviewItem>
    <reviewItem>
      <errorID>faf86689-edaa-47ad-8cd6-4dac902dd3bc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3A617152</paraID>
      <start>0</start>
      <end>2</end>
      <status>unmodified</status>
      <modifiedWord/>
      <trackRevisions>false</trackRevisions>
    </reviewItem>
    <reviewItem>
      <errorID>6f4269de-d2c4-4535-ae06-c46ec86e9b62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48443F4A</paraID>
      <start>0</start>
      <end>3</end>
      <status>unmodified</status>
      <modifiedWord/>
      <trackRevisions>false</trackRevisions>
    </reviewItem>
    <reviewItem>
      <errorID>55b27e86-52d0-416d-b95b-2e32f4e6b2a6</errorID>
      <errorWord>二O二五</errorWord>
      <group>L1_Knowledge</group>
      <groupName>知识性问题</groupName>
      <ability>L2_Knowledge</ability>
      <abilityName>其他知识</abilityName>
      <candidateList>
        <item>二〇二五</item>
      </candidateList>
      <explain/>
      <paraID>6D594BB6</paraID>
      <start>0</start>
      <end>4</end>
      <status>unmodified</status>
      <modifiedWord/>
      <trackRevisions>false</trackRevisions>
    </reviewItem>
    <reviewItem>
      <errorID>ad59b604-051d-43ef-b803-5b3b352db3e8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7D12D50A</paraID>
      <start>26</start>
      <end>29</end>
      <status>unmodified</status>
      <modifiedWord/>
      <trackRevisions>false</trackRevisions>
    </reviewItem>
    <reviewItem>
      <errorID>efd98ac3-c0b6-4baa-885f-928f568df888</errorID>
      <errorWord>其它</errorWord>
      <group>L1_Word</group>
      <groupName>字词问题</groupName>
      <ability>L2_Alias</ability>
      <abilityName>也作/曾用词</abilityName>
      <candidateList>
        <item>其他</item>
      </candidateList>
      <explain>词汇[其它]为不规范表述或旧称，其规范书面表述为[其他]。</explain>
      <paraID>57E8B4A2</paraID>
      <start>12</start>
      <end>14</end>
      <status>unmodified</status>
      <modifiedWord/>
      <trackRevisions>false</trackRevisions>
    </reviewItem>
    <reviewItem>
      <errorID>0ce859a0-0a13-40bd-bf36-b04e0ec74cac</errorID>
      <errorWord>(</errorWord>
      <group>L1_Format</group>
      <groupName>格式问题</groupName>
      <ability>L2_HalfPunc</ability>
      <abilityName>全半角检查</abilityName>
      <candidateList>
        <item>（</item>
      </candidateList>
      <explain>文本全半角错误。</explain>
      <paraID> A64313C</paraID>
      <start>7</start>
      <end>8</end>
      <status>unmodified</status>
      <modifiedWord/>
      <trackRevisions>false</trackRevisions>
    </reviewItem>
    <reviewItem>
      <errorID>8fa4b069-2aa9-40b2-a548-e5661df2dfa6</errorID>
      <errorWord>)</errorWord>
      <group>L1_Format</group>
      <groupName>格式问题</groupName>
      <ability>L2_HalfPunc</ability>
      <abilityName>全半角检查</abilityName>
      <candidateList>
        <item>）</item>
      </candidateList>
      <explain>文本全半角错误。</explain>
      <paraID> A64313C</paraID>
      <start>13</start>
      <end>14</end>
      <status>unmodified</status>
      <modifiedWord/>
      <trackRevisions>false</trackRevisions>
    </reviewItem>
    <reviewItem>
      <errorID>72a3f274-10de-4d71-b86b-945df9d9e1e2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5DE0736</paraID>
      <start>0</start>
      <end>2</end>
      <status>unmodified</status>
      <modifiedWord/>
      <trackRevisions>false</trackRevisions>
    </reviewItem>
    <reviewItem>
      <errorID>da7b130d-ded7-4a22-97e1-dc3a3245afe8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47FCFF67</paraID>
      <start>0</start>
      <end>2</end>
      <status>unmodified</status>
      <modifiedWord/>
      <trackRevisions>false</trackRevisions>
    </reviewItem>
    <reviewItem>
      <errorID>f47b6657-f762-44b9-ae00-d8a7c097d6e7</errorID>
      <errorWord>争议</errorWord>
      <group>L1_Word</group>
      <groupName>字词问题</groupName>
      <ability>L2_Typo</ability>
      <abilityName>字词错误</abilityName>
      <candidateList>
        <item>异议</item>
      </candidateList>
      <explain/>
      <paraID>47FCFF67</paraID>
      <start>37</start>
      <end>39</end>
      <status>unmodified</status>
      <modifiedWord/>
      <trackRevisions>false</trackRevisions>
    </reviewItem>
    <reviewItem>
      <errorID>7e7b7c8b-6b50-47ac-99c3-9660acbb28f0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75F60B1C</paraID>
      <start>0</start>
      <end>2</end>
      <status>unmodified</status>
      <modifiedWord/>
      <trackRevisions>false</trackRevisions>
    </reviewItem>
    <reviewItem>
      <errorID>e6d5d40b-ef66-44a1-b463-b0543f5ffd7a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30509A30</paraID>
      <start>0</start>
      <end>2</end>
      <status>unmodified</status>
      <modifiedWord/>
      <trackRevisions>false</trackRevisions>
    </reviewItem>
    <reviewItem>
      <errorID>ecdf6737-fed7-40b4-9e95-dfcae492e8f9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2BBD7715</paraID>
      <start>0</start>
      <end>2</end>
      <status>unmodified</status>
      <modifiedWord/>
      <trackRevisions>false</trackRevisions>
    </reviewItem>
    <reviewItem>
      <errorID>21813d2c-ee8a-487c-a21d-cb39e1752bb4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5AAFC5AD</paraID>
      <start>0</start>
      <end>2</end>
      <status>unmodified</status>
      <modifiedWord/>
      <trackRevisions>false</trackRevisions>
    </reviewItem>
    <reviewItem>
      <errorID>1ad5f664-ab53-40fb-b887-61702fa1d2ad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139ED4C3</paraID>
      <start>0</start>
      <end>2</end>
      <status>unmodified</status>
      <modifiedWord/>
      <trackRevisions>false</trackRevisions>
    </reviewItem>
    <reviewItem>
      <errorID>6d7f3865-02c5-44d8-aca7-14a59b1871b2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6310E8CB</paraID>
      <start>0</start>
      <end>2</end>
      <status>unmodified</status>
      <modifiedWord/>
      <trackRevisions>false</trackRevisions>
    </reviewItem>
    <reviewItem>
      <errorID>1bd7717c-1ddc-42be-8841-77559e144672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29C4B2B1</paraID>
      <start>0</start>
      <end>2</end>
      <status>unmodified</status>
      <modifiedWord/>
      <trackRevisions>false</trackRevisions>
    </reviewItem>
    <reviewItem>
      <errorID>60aab591-9901-4cda-ad55-deb4ffd1866e</errorID>
      <errorWord>的</errorWord>
      <group>L1_Word</group>
      <groupName>字词问题</groupName>
      <ability>L2_Typo</ability>
      <abilityName>字词错误</abilityName>
      <candidateList>
        <item/>
      </candidateList>
      <explain/>
      <paraID>7C2ACE88</paraID>
      <start>42</start>
      <end>43</end>
      <status>unmodified</status>
      <modifiedWord/>
      <trackRevisions>false</trackRevisions>
    </reviewItem>
    <reviewItem>
      <errorID>dd8c5559-3e2b-4e84-8ef0-7fef85ccc55e</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454D480F</paraID>
      <start>19</start>
      <end>23</end>
      <status>unmodified</status>
      <modifiedWord/>
      <trackRevisions>false</trackRevisions>
    </reviewItem>
    <reviewItem>
      <errorID>1ddc4df8-b524-4f36-9c67-e47014119e3e</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14DD0606</paraID>
      <start>6</start>
      <end>11</end>
      <status>unmodified</status>
      <modifiedWord/>
      <trackRevisions>false</trackRevisions>
    </reviewItem>
    <reviewItem>
      <errorID>2c2d6676-3900-4d1b-a394-919f5a0b0382</errorID>
      <errorWord>其它</errorWord>
      <group>L1_Word</group>
      <groupName>字词问题</groupName>
      <ability>L2_Alias</ability>
      <abilityName>也作/曾用词</abilityName>
      <candidateList>
        <item>其他</item>
      </candidateList>
      <explain>词汇[其它]为不规范表述或旧称，其规范书面表述为[其他]。</explain>
      <paraID>10718A14</paraID>
      <start>13</start>
      <end>15</end>
      <status>unmodified</status>
      <modifiedWord/>
      <trackRevisions>false</trackRevisions>
    </reviewItem>
    <reviewItem>
      <errorID>b0766dc0-d263-43c5-afee-0f6db98eb921</errorID>
      <errorWord>公证</errorWord>
      <group>L1_Word</group>
      <groupName>字词问题</groupName>
      <ability>L2_Typo</ability>
      <abilityName>字词错误</abilityName>
      <candidateList>
        <item>公正</item>
      </candidateList>
      <explain>〈形〉公平正直，没有偏私：为人～｜～的评价。</explain>
      <paraID>2D635B7C</paraID>
      <start>62</start>
      <end>64</end>
      <status>unmodified</status>
      <modifiedWord/>
      <trackRevisions>false</trackRevisions>
    </reviewItem>
    <reviewItem>
      <errorID>87661c02-a464-48a9-9b15-6435a4248f2a</errorID>
      <errorWord>已发</errorWord>
      <group>L1_Word</group>
      <groupName>字词问题</groupName>
      <ability>L2_Typo</ability>
      <abilityName>字词错误</abilityName>
      <candidateList>
        <item>依法</item>
      </candidateList>
      <explain>〈副〉❶按照成法：～炮制。❷按照法律：～惩办。</explain>
      <paraID>2D635B7C</paraID>
      <start>73</start>
      <end>75</end>
      <status>unmodified</status>
      <modifiedWord/>
      <trackRevisions>false</trackRevisions>
    </reviewItem>
    <reviewItem>
      <errorID>ff4eba42-6def-492f-890f-c939bad6f93d</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2429B7CB</paraID>
      <start>13</start>
      <end>18</end>
      <status>unmodified</status>
      <modifiedWord/>
      <trackRevisions>false</trackRevisions>
    </reviewItem>
    <reviewItem>
      <errorID>d215d4f3-8811-4fcf-9062-9940b2a51d0f</errorID>
      <errorWord>；</errorWord>
      <group>L1_Word</group>
      <groupName>字词问题</groupName>
      <ability>L2_Typo</ability>
      <abilityName>字词错误</abilityName>
      <candidateList>
        <item>；具</item>
      </candidateList>
      <explain/>
      <paraID>2429B7CB</paraID>
      <start>72</start>
      <end>73</end>
      <status>unmodified</status>
      <modifiedWord/>
      <trackRevisions>false</trackRevisions>
    </reviewItem>
    <reviewItem>
      <errorID>e62c0acf-10d0-44b3-b17a-3db7593fa61e</errorID>
      <errorWord>机关的的</errorWord>
      <group>L1_Political</group>
      <groupName>政治性问题</groupName>
      <ability>L2_Unpolitical</ability>
      <abilityName>政治敏感错误</abilityName>
      <candidateList>
        <item>机关的</item>
      </candidateList>
      <explain/>
      <paraID>2429B7CB</paraID>
      <start>223</start>
      <end>227</end>
      <status>unmodified</status>
      <modifiedWord/>
      <trackRevisions>false</trackRevisions>
    </reviewItem>
    <reviewItem>
      <errorID>31d444ab-befe-4b1d-95c7-a9253db8df45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72A9FF6C</paraID>
      <start>0</start>
      <end>2</end>
      <status>unmodified</status>
      <modifiedWord/>
      <trackRevisions>false</trackRevisions>
    </reviewItem>
    <reviewItem>
      <errorID>e6e426a0-aead-4e04-999b-b38039131458</errorID>
      <errorWord>[2018]10号</errorWord>
      <group>L1_Knowledge</group>
      <groupName>知识性问题</groupName>
      <ability>L2_Knowledge</ability>
      <abilityName>其他知识</abilityName>
      <candidateList>
        <item>〔2018〕10号</item>
      </candidateList>
      <explain>发文字号格式错误。</explain>
      <paraID>72A9FF6C</paraID>
      <start>30</start>
      <end>39</end>
      <status>unmodified</status>
      <modifiedWord/>
      <trackRevisions>false</trackRevisions>
    </reviewItem>
    <reviewItem>
      <errorID>4745c1d1-cf57-4ec0-a57e-578c59268fb1</errorID>
      <errorWord>”</errorWord>
      <group>L1_Punc</group>
      <groupName>标点问题</groupName>
      <ability>L2_Punc</ability>
      <abilityName>标点符号检查</abilityName>
      <candidateList/>
      <explain/>
      <paraID>72A9FF6C</paraID>
      <start>98</start>
      <end>99</end>
      <status>unmodified</status>
      <modifiedWord/>
      <trackRevisions>false</trackRevisions>
    </reviewItem>
    <reviewItem>
      <errorID>817bc268-b7c3-4210-a88c-dcd4c8912922</errorID>
      <errorWord>”</errorWord>
      <group>L1_Punc</group>
      <groupName>标点问题</groupName>
      <ability>L2_Punc</ability>
      <abilityName>标点符号检查</abilityName>
      <candidateList/>
      <explain/>
      <paraID>72A9FF6C</paraID>
      <start>108</start>
      <end>109</end>
      <status>unmodified</status>
      <modifiedWord/>
      <trackRevisions>false</trackRevisions>
    </reviewItem>
    <reviewItem>
      <errorID>af8d3dbf-8d83-46a7-9171-50063ca82f64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797F15FA</paraID>
      <start>0</start>
      <end>2</end>
      <status>unmodified</status>
      <modifiedWord/>
      <trackRevisions>false</trackRevisions>
    </reviewItem>
    <reviewItem>
      <errorID>839ddf04-4f20-4cb9-b1d1-a98c562efdd9</errorID>
      <errorWord>登陆</errorWord>
      <group>L1_Word</group>
      <groupName>字词问题</groupName>
      <ability>L2_Typo</ability>
      <abilityName>字词错误</abilityName>
      <candidateList>
        <item>登录</item>
      </candidateList>
      <explain>存在发音相同字词的误用。</explain>
      <paraID>26E7C96A</paraID>
      <start>6</start>
      <end>8</end>
      <status>unmodified</status>
      <modifiedWord/>
      <trackRevisions>false</trackRevisions>
    </reviewItem>
    <reviewItem>
      <errorID>c77783a5-5e00-49a7-af9c-28896fe78ed4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7D272D45</paraID>
      <start>0</start>
      <end>2</end>
      <status>unmodified</status>
      <modifiedWord/>
      <trackRevisions>false</trackRevisions>
    </reviewItem>
    <reviewItem>
      <errorID>e9831720-b4d7-4f69-83cb-910ab962c804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67EA8619</paraID>
      <start>0</start>
      <end>2</end>
      <status>unmodified</status>
      <modifiedWord/>
      <trackRevisions>false</trackRevisions>
    </reviewItem>
    <reviewItem>
      <errorID>424976b9-2e33-4aea-a6cd-9b1e9347635e</errorID>
      <errorWord>(</errorWord>
      <group>L1_Format</group>
      <groupName>格式问题</groupName>
      <ability>L2_HalfPunc</ability>
      <abilityName>全半角检查</abilityName>
      <candidateList>
        <item>（</item>
      </candidateList>
      <explain>文本全半角错误。</explain>
      <paraID>7CACBA10</paraID>
      <start>6</start>
      <end>7</end>
      <status>unmodified</status>
      <modifiedWord/>
      <trackRevisions>false</trackRevisions>
    </reviewItem>
    <reviewItem>
      <errorID>01b2d667-f6b6-4c41-9e87-6baf71332f90</errorID>
      <errorWord>)</errorWord>
      <group>L1_Format</group>
      <groupName>格式问题</groupName>
      <ability>L2_HalfPunc</ability>
      <abilityName>全半角检查</abilityName>
      <candidateList>
        <item>）</item>
      </candidateList>
      <explain>文本全半角错误。</explain>
      <paraID>7CACBA10</paraID>
      <start>12</start>
      <end>13</end>
      <status>unmodified</status>
      <modifiedWord/>
      <trackRevisions>false</trackRevisions>
    </reviewItem>
    <reviewItem>
      <errorID>adfd53a8-e64f-472c-aab4-775371c124f2</errorID>
      <errorWord>(</errorWord>
      <group>L1_Format</group>
      <groupName>格式问题</groupName>
      <ability>L2_HalfPunc</ability>
      <abilityName>全半角检查</abilityName>
      <candidateList>
        <item>（</item>
      </candidateList>
      <explain>文本全半角错误。</explain>
      <paraID>7CACBA10</paraID>
      <start>67</start>
      <end>68</end>
      <status>unmodified</status>
      <modifiedWord/>
      <trackRevisions>false</trackRevisions>
    </reviewItem>
    <reviewItem>
      <errorID>2a4c4b93-2989-4bb0-895a-e9564ac27a31</errorID>
      <errorWord>)(</errorWord>
      <group>L1_Format</group>
      <groupName>格式问题</groupName>
      <ability>L2_HalfPunc</ability>
      <abilityName>全半角检查</abilityName>
      <candidateList>
        <item>）（</item>
      </candidateList>
      <explain>文本全半角错误。</explain>
      <paraID>7CACBA10</paraID>
      <start>72</start>
      <end>74</end>
      <status>unmodified</status>
      <modifiedWord/>
      <trackRevisions>false</trackRevisions>
    </reviewItem>
    <reviewItem>
      <errorID>f2eea43c-8297-44b1-a7cc-62109ef19789</errorID>
      <errorWord>)</errorWord>
      <group>L1_Format</group>
      <groupName>格式问题</groupName>
      <ability>L2_HalfPunc</ability>
      <abilityName>全半角检查</abilityName>
      <candidateList>
        <item>）</item>
      </candidateList>
      <explain>文本全半角错误。</explain>
      <paraID>7CACBA10</paraID>
      <start>78</start>
      <end>79</end>
      <status>unmodified</status>
      <modifiedWord/>
      <trackRevisions>false</trackRevisions>
    </reviewItem>
    <reviewItem>
      <errorID>7338a237-6366-4660-b7aa-dd2d2b4ce773</errorID>
      <errorWord>(</errorWord>
      <group>L1_Format</group>
      <groupName>格式问题</groupName>
      <ability>L2_HalfPunc</ability>
      <abilityName>全半角检查</abilityName>
      <candidateList>
        <item>（</item>
      </candidateList>
      <explain>文本全半角错误。</explain>
      <paraID> 5F347A3</paraID>
      <start>5</start>
      <end>6</end>
      <status>unmodified</status>
      <modifiedWord/>
      <trackRevisions>false</trackRevisions>
    </reviewItem>
    <reviewItem>
      <errorID>d08add9b-150a-497b-b08d-9455b63e5a06</errorID>
      <errorWord>)</errorWord>
      <group>L1_Format</group>
      <groupName>格式问题</groupName>
      <ability>L2_HalfPunc</ability>
      <abilityName>全半角检查</abilityName>
      <candidateList>
        <item>）</item>
      </candidateList>
      <explain>文本全半角错误。</explain>
      <paraID> 5F347A3</paraID>
      <start>8</start>
      <end>9</end>
      <status>unmodified</status>
      <modifiedWord/>
      <trackRevisions>false</trackRevisions>
    </reviewItem>
    <reviewItem>
      <errorID>95affd3d-c8d3-4a68-86c8-a9a0274eed99</errorID>
      <errorWord>(</errorWord>
      <group>L1_Format</group>
      <groupName>格式问题</groupName>
      <ability>L2_HalfPunc</ability>
      <abilityName>全半角检查</abilityName>
      <candidateList>
        <item>（</item>
      </candidateList>
      <explain>文本全半角错误。</explain>
      <paraID>458D603A</paraID>
      <start>59</start>
      <end>60</end>
      <status>unmodified</status>
      <modifiedWord/>
      <trackRevisions>false</trackRevisions>
    </reviewItem>
    <reviewItem>
      <errorID>da255d0a-f3f3-4101-8261-04a4f012afce</errorID>
      <errorWord>)</errorWord>
      <group>L1_Format</group>
      <groupName>格式问题</groupName>
      <ability>L2_HalfPunc</ability>
      <abilityName>全半角检查</abilityName>
      <candidateList>
        <item>）</item>
      </candidateList>
      <explain>文本全半角错误。</explain>
      <paraID>458D603A</paraID>
      <start>76</start>
      <end>77</end>
      <status>unmodified</status>
      <modifiedWord/>
      <trackRevisions>false</trackRevisions>
    </reviewItem>
    <reviewItem>
      <errorID>b3bd9a98-1710-49f8-83c4-31fb8c3bb6b4</errorID>
      <errorWord>《</errorWord>
      <group>L1_Punc</group>
      <groupName>标点问题</groupName>
      <ability>L2_Punc</ability>
      <abilityName>标点符号检查</abilityName>
      <candidateList/>
      <explain>同一形式括号套用。</explain>
      <paraID>458D603A</paraID>
      <start>94</start>
      <end>95</end>
      <status>unmodified</status>
      <modifiedWord/>
      <trackRevisions>false</trackRevisions>
    </reviewItem>
    <reviewItem>
      <errorID>4bbba07b-ed32-4e10-b13b-dd02808e60e4</errorID>
      <errorWord>》</errorWord>
      <group>L1_Punc</group>
      <groupName>标点问题</groupName>
      <ability>L2_Punc</ability>
      <abilityName>标点符号检查</abilityName>
      <candidateList/>
      <explain>同一形式括号套用。</explain>
      <paraID>458D603A</paraID>
      <start>111</start>
      <end>112</end>
      <status>unmodified</status>
      <modifiedWord/>
      <trackRevisions>false</trackRevisions>
    </reviewItem>
    <reviewItem>
      <errorID>595bc453-8835-453b-8361-7cbb024ccd31</errorID>
      <errorWord>(</errorWord>
      <group>L1_Format</group>
      <groupName>格式问题</groupName>
      <ability>L2_HalfPunc</ability>
      <abilityName>全半角检查</abilityName>
      <candidateList>
        <item>（</item>
      </candidateList>
      <explain>文本全半角错误。</explain>
      <paraID>458D603A</paraID>
      <start>116</start>
      <end>117</end>
      <status>unmodified</status>
      <modifiedWord/>
      <trackRevisions>false</trackRevisions>
    </reviewItem>
    <reviewItem>
      <errorID>90c3a7e3-70b5-42d8-b6f3-5284bd47e55b</errorID>
      <errorWord>)</errorWord>
      <group>L1_Format</group>
      <groupName>格式问题</groupName>
      <ability>L2_HalfPunc</ability>
      <abilityName>全半角检查</abilityName>
      <candidateList>
        <item>）</item>
      </candidateList>
      <explain>文本全半角错误。</explain>
      <paraID>458D603A</paraID>
      <start>128</start>
      <end>129</end>
      <status>unmodified</status>
      <modifiedWord/>
      <trackRevisions>false</trackRevisions>
    </reviewItem>
    <reviewItem>
      <errorID>19d45e7c-6a51-41a3-9eb9-5bfbc051ca33</errorID>
      <errorWord>[2014]68号</errorWord>
      <group>L1_Knowledge</group>
      <groupName>知识性问题</groupName>
      <ability>L2_Knowledge</ability>
      <abilityName>其他知识</abilityName>
      <candidateList>
        <item>〔2014〕68号</item>
      </candidateList>
      <explain>发文字号格式错误。</explain>
      <paraID>76340C1D</paraID>
      <start>28</start>
      <end>37</end>
      <status>unmodified</status>
      <modifiedWord/>
      <trackRevisions>false</trackRevisions>
    </reviewItem>
    <reviewItem>
      <errorID>d1f33147-b1d0-489a-a52e-1a335c214cc2</errorID>
      <errorWord>(</errorWord>
      <group>L1_Format</group>
      <groupName>格式问题</groupName>
      <ability>L2_HalfPunc</ability>
      <abilityName>全半角检查</abilityName>
      <candidateList>
        <item>（</item>
      </candidateList>
      <explain>文本全半角错误。</explain>
      <paraID>76340C1D</paraID>
      <start>83</start>
      <end>84</end>
      <status>unmodified</status>
      <modifiedWord/>
      <trackRevisions>false</trackRevisions>
    </reviewItem>
    <reviewItem>
      <errorID>a3591f81-e544-4a55-8b85-843795dc95fe</errorID>
      <errorWord>)</errorWord>
      <group>L1_Format</group>
      <groupName>格式问题</groupName>
      <ability>L2_HalfPunc</ability>
      <abilityName>全半角检查</abilityName>
      <candidateList>
        <item>）</item>
      </candidateList>
      <explain>文本全半角错误。</explain>
      <paraID>76340C1D</paraID>
      <start>93</start>
      <end>94</end>
      <status>unmodified</status>
      <modifiedWord/>
      <trackRevisions>false</trackRevisions>
    </reviewItem>
    <reviewItem>
      <errorID>d9a6d882-140d-4342-b6b6-d3631027d412</errorID>
      <errorWord>〔2017〕 141号</errorWord>
      <group>L1_Knowledge</group>
      <groupName>知识性问题</groupName>
      <ability>L2_Knowledge</ability>
      <abilityName>其他知识</abilityName>
      <candidateList>
        <item>〔2017〕141号</item>
      </candidateList>
      <explain>发文字号格式错误。</explain>
      <paraID>481CA4CB</paraID>
      <start>47</start>
      <end>58</end>
      <status>unmodified</status>
      <modifiedWord/>
      <trackRevisions>false</trackRevisions>
    </reviewItem>
    <reviewItem>
      <errorID>39e16e8c-d3e2-48fb-884e-b84dbab220fa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ADFA0D8</paraID>
      <start>0</start>
      <end>2</end>
      <status>unmodified</status>
      <modifiedWord/>
      <trackRevisions>false</trackRevisions>
    </reviewItem>
    <reviewItem>
      <errorID>32e9d152-caf9-4d03-96fc-020a78e34888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CBD9A5A</paraID>
      <start>0</start>
      <end>2</end>
      <status>unmodified</status>
      <modifiedWord/>
      <trackRevisions>false</trackRevisions>
    </reviewItem>
    <reviewItem>
      <errorID>a6bf0ba0-7239-4e47-a863-1aa2c7f63f63</errorID>
      <errorWord>生产日期须</errorWord>
      <group>L1_Word</group>
      <groupName>字词问题</groupName>
      <ability>L2_Typo</ability>
      <abilityName>字词错误</abilityName>
      <candidateList>
        <item>生产日期</item>
      </candidateList>
      <explain/>
      <paraID> CBD9A5A</paraID>
      <start>8</start>
      <end>13</end>
      <status>unmodified</status>
      <modifiedWord/>
      <trackRevisions>false</trackRevisions>
    </reviewItem>
    <reviewItem>
      <errorID>687ef267-3f1d-4fa9-8e81-0b93da7c1d45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8DC950A</paraID>
      <start>0</start>
      <end>2</end>
      <status>unmodified</status>
      <modifiedWord/>
      <trackRevisions>false</trackRevisions>
    </reviewItem>
    <reviewItem>
      <errorID>f0fd2a38-18d8-47ef-b70f-0b683a1ffd0f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6A579DB6</paraID>
      <start>0</start>
      <end>2</end>
      <status>unmodified</status>
      <modifiedWord/>
      <trackRevisions>false</trackRevisions>
    </reviewItem>
    <reviewItem>
      <errorID>9cfdcf6b-834a-4ee9-a59f-8ddf258398a4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20A2AA96</paraID>
      <start>0</start>
      <end>2</end>
      <status>unmodified</status>
      <modifiedWord/>
      <trackRevisions>false</trackRevisions>
    </reviewItem>
    <reviewItem>
      <errorID>7c8ddc53-833c-4f81-8a7a-51cabde43823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633FDE9D</paraID>
      <start>0</start>
      <end>2</end>
      <status>unmodified</status>
      <modifiedWord/>
      <trackRevisions>false</trackRevisions>
    </reviewItem>
    <reviewItem>
      <errorID>07ee083e-d8b1-46b8-92e1-559bdf4af40f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6E115871</paraID>
      <start>0</start>
      <end>2</end>
      <status>unmodified</status>
      <modifiedWord/>
      <trackRevisions>false</trackRevisions>
    </reviewItem>
    <reviewItem>
      <errorID>dff74b25-2014-4368-a376-a2d9180bc781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4BD7A51D</paraID>
      <start>0</start>
      <end>2</end>
      <status>unmodified</status>
      <modifiedWord/>
      <trackRevisions>false</trackRevisions>
    </reviewItem>
    <reviewItem>
      <errorID>21d4887e-b9dc-471b-9260-deccf43b6c3a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7B5E07CC</paraID>
      <start>0</start>
      <end>2</end>
      <status>unmodified</status>
      <modifiedWord/>
      <trackRevisions>false</trackRevisions>
    </reviewItem>
    <reviewItem>
      <errorID>0bd73b64-a829-434b-8de2-3227ab3d38b2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7C03A168</paraID>
      <start>0</start>
      <end>2</end>
      <status>unmodified</status>
      <modifiedWord/>
      <trackRevisions>false</trackRevisions>
    </reviewItem>
    <reviewItem>
      <errorID>6acfbea9-fcfc-4614-a502-237174aff5bb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665A1AA7</paraID>
      <start>0</start>
      <end>2</end>
      <status>unmodified</status>
      <modifiedWord/>
      <trackRevisions>false</trackRevisions>
    </reviewItem>
    <reviewItem>
      <errorID>e456ba5b-8015-4b95-8c1d-ff809e8c0eb6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68CC0D</paraID>
      <start>0</start>
      <end>2</end>
      <status>unmodified</status>
      <modifiedWord/>
      <trackRevisions>false</trackRevisions>
    </reviewItem>
    <reviewItem>
      <errorID>0482ba20-d5ab-491b-a0bd-0c7de7cffd16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6972B2DC</paraID>
      <start>0</start>
      <end>2</end>
      <status>unmodified</status>
      <modifiedWord/>
      <trackRevisions>false</trackRevisions>
    </reviewItem>
    <reviewItem>
      <errorID>6e1110f2-741d-4a34-a8f8-07035be8f05b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4DED3E4B</paraID>
      <start>0</start>
      <end>2</end>
      <status>unmodified</status>
      <modifiedWord/>
      <trackRevisions>false</trackRevisions>
    </reviewItem>
    <reviewItem>
      <errorID>c8da914d-56cc-40e6-9e02-f8e015459b73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5FC3F622</paraID>
      <start>0</start>
      <end>2</end>
      <status>unmodified</status>
      <modifiedWord/>
      <trackRevisions>false</trackRevisions>
    </reviewItem>
    <reviewItem>
      <errorID>a7bd4a3a-9ed2-4890-9386-4cebe9b0f66b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8227D07</paraID>
      <start>0</start>
      <end>2</end>
      <status>unmodified</status>
      <modifiedWord/>
      <trackRevisions>false</trackRevisions>
    </reviewItem>
    <reviewItem>
      <errorID>582f237a-1df5-4fd4-95cd-4c299358cdda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1B45583A</paraID>
      <start>0</start>
      <end>2</end>
      <status>unmodified</status>
      <modifiedWord/>
      <trackRevisions>false</trackRevisions>
    </reviewItem>
    <reviewItem>
      <errorID>68ef579e-a96a-4994-875a-f7257ad8aa6f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75571398</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03F497F2-F4DB-4956-A3B5-4BBACAB2FDB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朱苏燕</cp:lastModifiedBy>
  <cp:revision>8</cp:revision>
  <dcterms:created xsi:type="dcterms:W3CDTF">2024-02-06T14:45:00Z</dcterms:created>
  <dcterms:modified xsi:type="dcterms:W3CDTF">2025-12-29T03:54:39Z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9083C1472B66406D856DAC8B9B7BEB50_13</vt:lpwstr>
  </property>
  <property fmtid="{D5CDD505-2E9C-101B-9397-08002B2CF9AE}" pid="4" name="KSOTemplateDocerSaveRecord">
    <vt:lpwstr>eyJoZGlkIjoiY2E0M2M4ZTg0ODc1MjI0ZDJiN2MwN2JjZDg4MDg5YWYiLCJ1c2VySWQiOiIxMzM0NDQwMiJ9</vt:lpwstr>
  </property>
</Properties>
</file>